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094" w:rsidRPr="00067C35" w:rsidRDefault="00B12094" w:rsidP="00B12094">
      <w:bookmarkStart w:id="0" w:name="_GoBack"/>
      <w:bookmarkStart w:id="1" w:name="_Toc384810122"/>
      <w:bookmarkStart w:id="2" w:name="_Toc384810319"/>
      <w:bookmarkStart w:id="3" w:name="_Toc384826824"/>
      <w:bookmarkStart w:id="4" w:name="_Toc384830359"/>
      <w:bookmarkStart w:id="5" w:name="_Toc385419112"/>
      <w:bookmarkStart w:id="6" w:name="_Toc385419504"/>
      <w:bookmarkStart w:id="7" w:name="_Toc385831305"/>
      <w:bookmarkStart w:id="8" w:name="_Toc230865168"/>
      <w:bookmarkStart w:id="9" w:name="_Toc234134512"/>
      <w:bookmarkStart w:id="10" w:name="_Toc234210288"/>
      <w:bookmarkStart w:id="11" w:name="_Toc236734524"/>
      <w:bookmarkStart w:id="12" w:name="_Toc252446524"/>
      <w:bookmarkStart w:id="13" w:name="_Toc260316609"/>
      <w:bookmarkStart w:id="14" w:name="_Toc267652346"/>
      <w:bookmarkStart w:id="15" w:name="_Toc268009041"/>
      <w:bookmarkStart w:id="16" w:name="_Toc268055625"/>
      <w:bookmarkStart w:id="17" w:name="_Toc273503807"/>
      <w:bookmarkStart w:id="18" w:name="_Toc273595959"/>
      <w:bookmarkStart w:id="19" w:name="_Toc273617819"/>
      <w:bookmarkStart w:id="20" w:name="_Toc276145644"/>
      <w:bookmarkStart w:id="21" w:name="_Toc276213817"/>
      <w:bookmarkStart w:id="22" w:name="_Toc276221400"/>
      <w:bookmarkStart w:id="23" w:name="_Toc279678810"/>
      <w:bookmarkStart w:id="24" w:name="_Toc279737754"/>
      <w:bookmarkStart w:id="25" w:name="_Toc286912757"/>
      <w:bookmarkStart w:id="26" w:name="_Toc286915167"/>
      <w:bookmarkEnd w:id="0"/>
      <w:r w:rsidRPr="00067C35">
        <w:rPr>
          <w:noProof/>
          <w:lang w:eastAsia="es-CO"/>
        </w:rPr>
        <w:drawing>
          <wp:anchor distT="0" distB="0" distL="114300" distR="114300" simplePos="0" relativeHeight="251651584" behindDoc="1" locked="0" layoutInCell="1" allowOverlap="1">
            <wp:simplePos x="0" y="0"/>
            <wp:positionH relativeFrom="column">
              <wp:posOffset>-1440180</wp:posOffset>
            </wp:positionH>
            <wp:positionV relativeFrom="paragraph">
              <wp:posOffset>-2305050</wp:posOffset>
            </wp:positionV>
            <wp:extent cx="9048750" cy="10715625"/>
            <wp:effectExtent l="1905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9048750" cy="10715625"/>
                    </a:xfrm>
                    <a:prstGeom prst="rect">
                      <a:avLst/>
                    </a:prstGeom>
                    <a:noFill/>
                    <a:ln w="9525">
                      <a:noFill/>
                      <a:miter lim="800000"/>
                      <a:headEnd/>
                      <a:tailEnd/>
                    </a:ln>
                  </pic:spPr>
                </pic:pic>
              </a:graphicData>
            </a:graphic>
          </wp:anchor>
        </w:drawing>
      </w:r>
    </w:p>
    <w:p w:rsidR="00B12094" w:rsidRPr="00067C35" w:rsidRDefault="00B12094" w:rsidP="00B12094"/>
    <w:p w:rsidR="00B12094" w:rsidRPr="00067C35" w:rsidRDefault="00B12094" w:rsidP="00B12094">
      <w:pPr>
        <w:sectPr w:rsidR="00B12094" w:rsidRPr="00067C35" w:rsidSect="00E81A48">
          <w:headerReference w:type="default" r:id="rId9"/>
          <w:footerReference w:type="default" r:id="rId10"/>
          <w:pgSz w:w="12242" w:h="15842" w:code="1"/>
          <w:pgMar w:top="2977" w:right="1701" w:bottom="2127" w:left="2268" w:header="709" w:footer="0" w:gutter="0"/>
          <w:pgNumType w:start="1"/>
          <w:cols w:space="708"/>
          <w:docGrid w:linePitch="360"/>
        </w:sectPr>
      </w:pPr>
    </w:p>
    <w:bookmarkEnd w:id="1"/>
    <w:bookmarkEnd w:id="2"/>
    <w:bookmarkEnd w:id="3"/>
    <w:bookmarkEnd w:id="4"/>
    <w:bookmarkEnd w:id="5"/>
    <w:bookmarkEnd w:id="6"/>
    <w:bookmarkEnd w:id="7"/>
    <w:p w:rsidR="00B12094" w:rsidRPr="00067C35" w:rsidRDefault="00B12094" w:rsidP="00B12094"/>
    <w:p w:rsidR="00FB52F2" w:rsidRPr="00067C35" w:rsidRDefault="00FB52F2" w:rsidP="00FB52F2">
      <w:pPr>
        <w:spacing w:after="0"/>
        <w:jc w:val="center"/>
      </w:pPr>
      <w:r w:rsidRPr="00067C35">
        <w:t>NFORME DE DIAGNÓSTICO, ALTERNATIVAS Y DISEÑO</w:t>
      </w:r>
    </w:p>
    <w:p w:rsidR="00B12094" w:rsidRPr="00067C35" w:rsidRDefault="00CD5DF0" w:rsidP="00A169D9">
      <w:pPr>
        <w:jc w:val="center"/>
      </w:pPr>
      <w:r w:rsidRPr="00067C35">
        <w:t xml:space="preserve"> ZONA URBANA DEL MUNICIPIO DE AMAGA </w:t>
      </w:r>
      <w:r w:rsidR="00A169D9" w:rsidRPr="00067C35">
        <w:t>- ANTIOQUIA</w:t>
      </w:r>
    </w:p>
    <w:p w:rsidR="00B12094" w:rsidRPr="00067C35" w:rsidRDefault="00FB52F2" w:rsidP="00B12094">
      <w:r w:rsidRPr="00067C35">
        <w:rPr>
          <w:noProof/>
          <w:lang w:eastAsia="es-CO"/>
        </w:rPr>
        <w:drawing>
          <wp:anchor distT="0" distB="0" distL="114300" distR="114300" simplePos="0" relativeHeight="251650560" behindDoc="1" locked="0" layoutInCell="1" allowOverlap="1">
            <wp:simplePos x="0" y="0"/>
            <wp:positionH relativeFrom="margin">
              <wp:align>right</wp:align>
            </wp:positionH>
            <wp:positionV relativeFrom="margin">
              <wp:posOffset>1254760</wp:posOffset>
            </wp:positionV>
            <wp:extent cx="4992370" cy="1457325"/>
            <wp:effectExtent l="0" t="0" r="0" b="9525"/>
            <wp:wrapSquare wrapText="bothSides"/>
            <wp:docPr id="3"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11" cstate="print"/>
                    <a:srcRect/>
                    <a:stretch>
                      <a:fillRect/>
                    </a:stretch>
                  </pic:blipFill>
                  <pic:spPr bwMode="auto">
                    <a:xfrm>
                      <a:off x="0" y="0"/>
                      <a:ext cx="4992370" cy="1457325"/>
                    </a:xfrm>
                    <a:prstGeom prst="rect">
                      <a:avLst/>
                    </a:prstGeom>
                    <a:noFill/>
                    <a:ln w="9525">
                      <a:noFill/>
                      <a:miter lim="800000"/>
                      <a:headEnd/>
                      <a:tailEnd/>
                    </a:ln>
                  </pic:spPr>
                </pic:pic>
              </a:graphicData>
            </a:graphic>
          </wp:anchor>
        </w:drawing>
      </w:r>
    </w:p>
    <w:p w:rsidR="00B12094" w:rsidRPr="00067C35" w:rsidRDefault="00B12094" w:rsidP="00B12094"/>
    <w:p w:rsidR="00B12094" w:rsidRPr="00067C35" w:rsidRDefault="00B12094" w:rsidP="00B12094">
      <w:pPr>
        <w:rPr>
          <w:lang w:val="es-HN"/>
        </w:rPr>
      </w:pPr>
      <w:r w:rsidRPr="00067C35">
        <w:rPr>
          <w:lang w:val="es-HN"/>
        </w:rPr>
        <w:t xml:space="preserve">CONSULTORÍA PARA LA ELABORACIÓN DE </w:t>
      </w:r>
      <w:r w:rsidR="00A4173B" w:rsidRPr="00067C35">
        <w:rPr>
          <w:lang w:val="es-HN"/>
        </w:rPr>
        <w:t>TRES (3</w:t>
      </w:r>
      <w:r w:rsidRPr="00067C35">
        <w:rPr>
          <w:lang w:val="es-HN"/>
        </w:rPr>
        <w:t xml:space="preserve">) ESTUDIOS Y DISEÑOS, QUE INCLUYEN LOS COMPONENTES DE RIESGOS Y/O AMENAZA, DE PROYECTOS DEL SECTOR AGUA POTABLE Y SANEAMIENTO BÁSICO, LOCALIZADOS EN </w:t>
      </w:r>
      <w:r w:rsidR="00A4173B" w:rsidRPr="00067C35">
        <w:rPr>
          <w:lang w:val="es-HN"/>
        </w:rPr>
        <w:t>TRES (3</w:t>
      </w:r>
      <w:r w:rsidRPr="00067C35">
        <w:rPr>
          <w:lang w:val="es-HN"/>
        </w:rPr>
        <w:t>) MUNICIPIOS DE</w:t>
      </w:r>
      <w:r w:rsidR="00A4173B" w:rsidRPr="00067C35">
        <w:rPr>
          <w:lang w:val="es-HN"/>
        </w:rPr>
        <w:t>L</w:t>
      </w:r>
      <w:r w:rsidRPr="00067C35">
        <w:rPr>
          <w:lang w:val="es-HN"/>
        </w:rPr>
        <w:t xml:space="preserve"> DEPARTAMENTO DE A</w:t>
      </w:r>
      <w:r w:rsidR="00A4173B" w:rsidRPr="00067C35">
        <w:rPr>
          <w:lang w:val="es-HN"/>
        </w:rPr>
        <w:t>NTIOQUIA.</w:t>
      </w:r>
    </w:p>
    <w:p w:rsidR="00B12094" w:rsidRPr="00067C35" w:rsidRDefault="00B12094" w:rsidP="00B12094">
      <w:pPr>
        <w:rPr>
          <w:lang w:val="es-HN"/>
        </w:rPr>
      </w:pPr>
    </w:p>
    <w:p w:rsidR="00B12094" w:rsidRPr="00067C35" w:rsidRDefault="00B12094" w:rsidP="00B12094"/>
    <w:p w:rsidR="00B12094" w:rsidRPr="00067C35" w:rsidRDefault="00FB52F2" w:rsidP="00B12094">
      <w:pPr>
        <w:jc w:val="center"/>
      </w:pPr>
      <w:r w:rsidRPr="00067C35">
        <w:t xml:space="preserve">Agosto </w:t>
      </w:r>
      <w:r w:rsidR="00B12094" w:rsidRPr="00067C35">
        <w:t>de 2014</w:t>
      </w:r>
    </w:p>
    <w:p w:rsidR="00B12094" w:rsidRPr="00067C35" w:rsidRDefault="00B12094" w:rsidP="00B12094">
      <w:pPr>
        <w:jc w:val="center"/>
      </w:pPr>
      <w:r w:rsidRPr="00067C35">
        <w:t>Medellín – Colombia</w:t>
      </w:r>
    </w:p>
    <w:p w:rsidR="00B12094" w:rsidRPr="00067C35" w:rsidRDefault="00B12094" w:rsidP="00B12094"/>
    <w:p w:rsidR="00B12094" w:rsidRPr="00067C35" w:rsidRDefault="00B12094" w:rsidP="00B12094">
      <w:pPr>
        <w:sectPr w:rsidR="00B12094" w:rsidRPr="00067C35" w:rsidSect="00E81A48">
          <w:footerReference w:type="default" r:id="rId12"/>
          <w:pgSz w:w="12242" w:h="15842" w:code="1"/>
          <w:pgMar w:top="2977" w:right="1701" w:bottom="2127" w:left="2268" w:header="709" w:footer="0" w:gutter="0"/>
          <w:pgNumType w:start="1"/>
          <w:cols w:space="708"/>
          <w:docGrid w:linePitch="360"/>
        </w:sectPr>
      </w:pPr>
    </w:p>
    <w:p w:rsidR="00640E0C" w:rsidRDefault="00B12094" w:rsidP="00B12094">
      <w:pPr>
        <w:pStyle w:val="Ttulo"/>
        <w:rPr>
          <w:noProof/>
        </w:rPr>
      </w:pPr>
      <w:r w:rsidRPr="00067C35">
        <w:rPr>
          <w:rFonts w:cs="Arial"/>
          <w:szCs w:val="22"/>
        </w:rPr>
        <w:lastRenderedPageBreak/>
        <w:t>TABLA DE CONTENIDO</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00F25238" w:rsidRPr="00F25238">
        <w:rPr>
          <w:rFonts w:cs="Arial"/>
          <w:szCs w:val="22"/>
        </w:rPr>
        <w:fldChar w:fldCharType="begin"/>
      </w:r>
      <w:r w:rsidRPr="00067C35">
        <w:rPr>
          <w:rFonts w:cs="Arial"/>
          <w:szCs w:val="22"/>
        </w:rPr>
        <w:instrText xml:space="preserve"> TOC \o "1-3" \h \z \u </w:instrText>
      </w:r>
      <w:r w:rsidR="00F25238" w:rsidRPr="00F25238">
        <w:rPr>
          <w:rFonts w:cs="Arial"/>
          <w:szCs w:val="22"/>
        </w:rPr>
        <w:fldChar w:fldCharType="separate"/>
      </w:r>
    </w:p>
    <w:p w:rsidR="00640E0C" w:rsidRDefault="00F25238">
      <w:pPr>
        <w:pStyle w:val="TDC1"/>
        <w:rPr>
          <w:rFonts w:asciiTheme="minorHAnsi" w:eastAsiaTheme="minorEastAsia" w:hAnsiTheme="minorHAnsi" w:cstheme="minorBidi"/>
          <w:b w:val="0"/>
          <w:caps w:val="0"/>
          <w:sz w:val="22"/>
          <w:lang w:eastAsia="es-CO"/>
        </w:rPr>
      </w:pPr>
      <w:hyperlink w:anchor="_Toc402516548" w:history="1">
        <w:r w:rsidR="00640E0C" w:rsidRPr="00554A9D">
          <w:rPr>
            <w:rStyle w:val="Hipervnculo"/>
          </w:rPr>
          <w:t>1.</w:t>
        </w:r>
        <w:r w:rsidR="00640E0C">
          <w:rPr>
            <w:rFonts w:asciiTheme="minorHAnsi" w:eastAsiaTheme="minorEastAsia" w:hAnsiTheme="minorHAnsi" w:cstheme="minorBidi"/>
            <w:b w:val="0"/>
            <w:caps w:val="0"/>
            <w:sz w:val="22"/>
            <w:lang w:eastAsia="es-CO"/>
          </w:rPr>
          <w:tab/>
        </w:r>
        <w:r w:rsidR="00640E0C" w:rsidRPr="00554A9D">
          <w:rPr>
            <w:rStyle w:val="Hipervnculo"/>
          </w:rPr>
          <w:t>INTRODUCCIÓN</w:t>
        </w:r>
        <w:r w:rsidR="00640E0C">
          <w:rPr>
            <w:webHidden/>
          </w:rPr>
          <w:tab/>
        </w:r>
        <w:r>
          <w:rPr>
            <w:webHidden/>
          </w:rPr>
          <w:fldChar w:fldCharType="begin"/>
        </w:r>
        <w:r w:rsidR="00640E0C">
          <w:rPr>
            <w:webHidden/>
          </w:rPr>
          <w:instrText xml:space="preserve"> PAGEREF _Toc402516548 \h </w:instrText>
        </w:r>
        <w:r>
          <w:rPr>
            <w:webHidden/>
          </w:rPr>
        </w:r>
        <w:r>
          <w:rPr>
            <w:webHidden/>
          </w:rPr>
          <w:fldChar w:fldCharType="separate"/>
        </w:r>
        <w:r w:rsidR="00611FB0">
          <w:rPr>
            <w:webHidden/>
          </w:rPr>
          <w:t>1</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49" w:history="1">
        <w:r w:rsidR="00640E0C" w:rsidRPr="00554A9D">
          <w:rPr>
            <w:rStyle w:val="Hipervnculo"/>
          </w:rPr>
          <w:t>2.</w:t>
        </w:r>
        <w:r w:rsidR="00640E0C">
          <w:rPr>
            <w:rFonts w:asciiTheme="minorHAnsi" w:eastAsiaTheme="minorEastAsia" w:hAnsiTheme="minorHAnsi" w:cstheme="minorBidi"/>
            <w:b w:val="0"/>
            <w:caps w:val="0"/>
            <w:sz w:val="22"/>
            <w:lang w:eastAsia="es-CO"/>
          </w:rPr>
          <w:tab/>
        </w:r>
        <w:r w:rsidR="00640E0C" w:rsidRPr="00554A9D">
          <w:rPr>
            <w:rStyle w:val="Hipervnculo"/>
          </w:rPr>
          <w:t>ANTECEDENTES</w:t>
        </w:r>
        <w:r w:rsidR="00640E0C">
          <w:rPr>
            <w:webHidden/>
          </w:rPr>
          <w:tab/>
        </w:r>
        <w:r>
          <w:rPr>
            <w:webHidden/>
          </w:rPr>
          <w:fldChar w:fldCharType="begin"/>
        </w:r>
        <w:r w:rsidR="00640E0C">
          <w:rPr>
            <w:webHidden/>
          </w:rPr>
          <w:instrText xml:space="preserve"> PAGEREF _Toc402516549 \h </w:instrText>
        </w:r>
        <w:r>
          <w:rPr>
            <w:webHidden/>
          </w:rPr>
        </w:r>
        <w:r>
          <w:rPr>
            <w:webHidden/>
          </w:rPr>
          <w:fldChar w:fldCharType="separate"/>
        </w:r>
        <w:r w:rsidR="00611FB0">
          <w:rPr>
            <w:webHidden/>
          </w:rPr>
          <w:t>2</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50" w:history="1">
        <w:r w:rsidR="00640E0C" w:rsidRPr="00554A9D">
          <w:rPr>
            <w:rStyle w:val="Hipervnculo"/>
          </w:rPr>
          <w:t>2.1</w:t>
        </w:r>
        <w:r w:rsidR="00640E0C">
          <w:rPr>
            <w:rFonts w:asciiTheme="minorHAnsi" w:eastAsiaTheme="minorEastAsia" w:hAnsiTheme="minorHAnsi" w:cstheme="minorBidi"/>
            <w:b w:val="0"/>
            <w:caps w:val="0"/>
            <w:sz w:val="22"/>
            <w:lang w:eastAsia="es-CO"/>
          </w:rPr>
          <w:tab/>
        </w:r>
        <w:r w:rsidR="00640E0C" w:rsidRPr="00554A9D">
          <w:rPr>
            <w:rStyle w:val="Hipervnculo"/>
          </w:rPr>
          <w:t>ASPECTOS URBANOS</w:t>
        </w:r>
        <w:r w:rsidR="00640E0C">
          <w:rPr>
            <w:webHidden/>
          </w:rPr>
          <w:tab/>
        </w:r>
        <w:r>
          <w:rPr>
            <w:webHidden/>
          </w:rPr>
          <w:fldChar w:fldCharType="begin"/>
        </w:r>
        <w:r w:rsidR="00640E0C">
          <w:rPr>
            <w:webHidden/>
          </w:rPr>
          <w:instrText xml:space="preserve"> PAGEREF _Toc402516550 \h </w:instrText>
        </w:r>
        <w:r>
          <w:rPr>
            <w:webHidden/>
          </w:rPr>
        </w:r>
        <w:r>
          <w:rPr>
            <w:webHidden/>
          </w:rPr>
          <w:fldChar w:fldCharType="separate"/>
        </w:r>
        <w:r w:rsidR="00611FB0">
          <w:rPr>
            <w:webHidden/>
          </w:rPr>
          <w:t>3</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51" w:history="1">
        <w:r w:rsidR="00640E0C" w:rsidRPr="00554A9D">
          <w:rPr>
            <w:rStyle w:val="Hipervnculo"/>
            <w:rFonts w:cs="Arial"/>
            <w:snapToGrid w:val="0"/>
            <w:w w:val="0"/>
          </w:rPr>
          <w:t>2.1.1</w:t>
        </w:r>
        <w:r w:rsidR="00640E0C">
          <w:rPr>
            <w:rFonts w:asciiTheme="minorHAnsi" w:eastAsiaTheme="minorEastAsia" w:hAnsiTheme="minorHAnsi" w:cstheme="minorBidi"/>
            <w:sz w:val="22"/>
            <w:szCs w:val="22"/>
            <w:lang w:eastAsia="es-CO"/>
          </w:rPr>
          <w:tab/>
        </w:r>
        <w:r w:rsidR="00640E0C" w:rsidRPr="00554A9D">
          <w:rPr>
            <w:rStyle w:val="Hipervnculo"/>
          </w:rPr>
          <w:t xml:space="preserve">Perímetro Urbano y Áreas de Expansión </w:t>
        </w:r>
        <w:r w:rsidR="00640E0C">
          <w:rPr>
            <w:webHidden/>
          </w:rPr>
          <w:tab/>
        </w:r>
        <w:r>
          <w:rPr>
            <w:webHidden/>
          </w:rPr>
          <w:fldChar w:fldCharType="begin"/>
        </w:r>
        <w:r w:rsidR="00640E0C">
          <w:rPr>
            <w:webHidden/>
          </w:rPr>
          <w:instrText xml:space="preserve"> PAGEREF _Toc402516551 \h </w:instrText>
        </w:r>
        <w:r>
          <w:rPr>
            <w:webHidden/>
          </w:rPr>
        </w:r>
        <w:r>
          <w:rPr>
            <w:webHidden/>
          </w:rPr>
          <w:fldChar w:fldCharType="separate"/>
        </w:r>
        <w:r w:rsidR="00611FB0">
          <w:rPr>
            <w:webHidden/>
          </w:rPr>
          <w:t>3</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52" w:history="1">
        <w:r w:rsidR="00640E0C" w:rsidRPr="00554A9D">
          <w:rPr>
            <w:rStyle w:val="Hipervnculo"/>
            <w:rFonts w:cs="Arial"/>
            <w:snapToGrid w:val="0"/>
            <w:w w:val="0"/>
          </w:rPr>
          <w:t>2.1.2</w:t>
        </w:r>
        <w:r w:rsidR="00640E0C">
          <w:rPr>
            <w:rFonts w:asciiTheme="minorHAnsi" w:eastAsiaTheme="minorEastAsia" w:hAnsiTheme="minorHAnsi" w:cstheme="minorBidi"/>
            <w:sz w:val="22"/>
            <w:szCs w:val="22"/>
            <w:lang w:eastAsia="es-CO"/>
          </w:rPr>
          <w:tab/>
        </w:r>
        <w:r w:rsidR="00640E0C" w:rsidRPr="00554A9D">
          <w:rPr>
            <w:rStyle w:val="Hipervnculo"/>
          </w:rPr>
          <w:t xml:space="preserve">Vías de comunicación </w:t>
        </w:r>
        <w:r w:rsidR="00640E0C">
          <w:rPr>
            <w:webHidden/>
          </w:rPr>
          <w:tab/>
        </w:r>
        <w:r>
          <w:rPr>
            <w:webHidden/>
          </w:rPr>
          <w:fldChar w:fldCharType="begin"/>
        </w:r>
        <w:r w:rsidR="00640E0C">
          <w:rPr>
            <w:webHidden/>
          </w:rPr>
          <w:instrText xml:space="preserve"> PAGEREF _Toc402516552 \h </w:instrText>
        </w:r>
        <w:r>
          <w:rPr>
            <w:webHidden/>
          </w:rPr>
        </w:r>
        <w:r>
          <w:rPr>
            <w:webHidden/>
          </w:rPr>
          <w:fldChar w:fldCharType="separate"/>
        </w:r>
        <w:r w:rsidR="00611FB0">
          <w:rPr>
            <w:webHidden/>
          </w:rPr>
          <w:t>5</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53" w:history="1">
        <w:r w:rsidR="00640E0C" w:rsidRPr="00554A9D">
          <w:rPr>
            <w:rStyle w:val="Hipervnculo"/>
          </w:rPr>
          <w:t>2.2</w:t>
        </w:r>
        <w:r w:rsidR="00640E0C">
          <w:rPr>
            <w:rFonts w:asciiTheme="minorHAnsi" w:eastAsiaTheme="minorEastAsia" w:hAnsiTheme="minorHAnsi" w:cstheme="minorBidi"/>
            <w:b w:val="0"/>
            <w:caps w:val="0"/>
            <w:sz w:val="22"/>
            <w:lang w:eastAsia="es-CO"/>
          </w:rPr>
          <w:tab/>
        </w:r>
        <w:r w:rsidR="00640E0C" w:rsidRPr="00554A9D">
          <w:rPr>
            <w:rStyle w:val="Hipervnculo"/>
          </w:rPr>
          <w:t>INFORMACIÓN DISPONIBLE</w:t>
        </w:r>
        <w:r w:rsidR="00640E0C">
          <w:rPr>
            <w:webHidden/>
          </w:rPr>
          <w:tab/>
        </w:r>
        <w:r>
          <w:rPr>
            <w:webHidden/>
          </w:rPr>
          <w:fldChar w:fldCharType="begin"/>
        </w:r>
        <w:r w:rsidR="00640E0C">
          <w:rPr>
            <w:webHidden/>
          </w:rPr>
          <w:instrText xml:space="preserve"> PAGEREF _Toc402516553 \h </w:instrText>
        </w:r>
        <w:r>
          <w:rPr>
            <w:webHidden/>
          </w:rPr>
        </w:r>
        <w:r>
          <w:rPr>
            <w:webHidden/>
          </w:rPr>
          <w:fldChar w:fldCharType="separate"/>
        </w:r>
        <w:r w:rsidR="00611FB0">
          <w:rPr>
            <w:webHidden/>
          </w:rPr>
          <w:t>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54" w:history="1">
        <w:r w:rsidR="00640E0C" w:rsidRPr="00554A9D">
          <w:rPr>
            <w:rStyle w:val="Hipervnculo"/>
            <w:rFonts w:cs="Arial"/>
            <w:snapToGrid w:val="0"/>
            <w:w w:val="0"/>
          </w:rPr>
          <w:t>2.2.1</w:t>
        </w:r>
        <w:r w:rsidR="00640E0C">
          <w:rPr>
            <w:rFonts w:asciiTheme="minorHAnsi" w:eastAsiaTheme="minorEastAsia" w:hAnsiTheme="minorHAnsi" w:cstheme="minorBidi"/>
            <w:sz w:val="22"/>
            <w:szCs w:val="22"/>
            <w:lang w:eastAsia="es-CO"/>
          </w:rPr>
          <w:tab/>
        </w:r>
        <w:r w:rsidR="00640E0C" w:rsidRPr="00554A9D">
          <w:rPr>
            <w:rStyle w:val="Hipervnculo"/>
            <w:rFonts w:cs="Arial"/>
          </w:rPr>
          <w:t>Diagnósticos</w:t>
        </w:r>
        <w:r w:rsidR="00640E0C">
          <w:rPr>
            <w:webHidden/>
          </w:rPr>
          <w:tab/>
        </w:r>
        <w:r>
          <w:rPr>
            <w:webHidden/>
          </w:rPr>
          <w:fldChar w:fldCharType="begin"/>
        </w:r>
        <w:r w:rsidR="00640E0C">
          <w:rPr>
            <w:webHidden/>
          </w:rPr>
          <w:instrText xml:space="preserve"> PAGEREF _Toc402516554 \h </w:instrText>
        </w:r>
        <w:r>
          <w:rPr>
            <w:webHidden/>
          </w:rPr>
        </w:r>
        <w:r>
          <w:rPr>
            <w:webHidden/>
          </w:rPr>
          <w:fldChar w:fldCharType="separate"/>
        </w:r>
        <w:r w:rsidR="00611FB0">
          <w:rPr>
            <w:webHidden/>
          </w:rPr>
          <w:t>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55" w:history="1">
        <w:r w:rsidR="00640E0C" w:rsidRPr="00554A9D">
          <w:rPr>
            <w:rStyle w:val="Hipervnculo"/>
            <w:rFonts w:cs="Arial"/>
            <w:snapToGrid w:val="0"/>
            <w:w w:val="0"/>
          </w:rPr>
          <w:t>2.2.2</w:t>
        </w:r>
        <w:r w:rsidR="00640E0C">
          <w:rPr>
            <w:rFonts w:asciiTheme="minorHAnsi" w:eastAsiaTheme="minorEastAsia" w:hAnsiTheme="minorHAnsi" w:cstheme="minorBidi"/>
            <w:sz w:val="22"/>
            <w:szCs w:val="22"/>
            <w:lang w:eastAsia="es-CO"/>
          </w:rPr>
          <w:tab/>
        </w:r>
        <w:r w:rsidR="00640E0C" w:rsidRPr="00554A9D">
          <w:rPr>
            <w:rStyle w:val="Hipervnculo"/>
          </w:rPr>
          <w:t>Planes Maestros</w:t>
        </w:r>
        <w:r w:rsidR="00640E0C">
          <w:rPr>
            <w:webHidden/>
          </w:rPr>
          <w:tab/>
        </w:r>
        <w:r>
          <w:rPr>
            <w:webHidden/>
          </w:rPr>
          <w:fldChar w:fldCharType="begin"/>
        </w:r>
        <w:r w:rsidR="00640E0C">
          <w:rPr>
            <w:webHidden/>
          </w:rPr>
          <w:instrText xml:space="preserve"> PAGEREF _Toc402516555 \h </w:instrText>
        </w:r>
        <w:r>
          <w:rPr>
            <w:webHidden/>
          </w:rPr>
        </w:r>
        <w:r>
          <w:rPr>
            <w:webHidden/>
          </w:rPr>
          <w:fldChar w:fldCharType="separate"/>
        </w:r>
        <w:r w:rsidR="00611FB0">
          <w:rPr>
            <w:webHidden/>
          </w:rPr>
          <w:t>6</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56" w:history="1">
        <w:r w:rsidR="00640E0C" w:rsidRPr="00554A9D">
          <w:rPr>
            <w:rStyle w:val="Hipervnculo"/>
          </w:rPr>
          <w:t>2.3</w:t>
        </w:r>
        <w:r w:rsidR="00640E0C">
          <w:rPr>
            <w:rFonts w:asciiTheme="minorHAnsi" w:eastAsiaTheme="minorEastAsia" w:hAnsiTheme="minorHAnsi" w:cstheme="minorBidi"/>
            <w:b w:val="0"/>
            <w:caps w:val="0"/>
            <w:sz w:val="22"/>
            <w:lang w:eastAsia="es-CO"/>
          </w:rPr>
          <w:tab/>
        </w:r>
        <w:r w:rsidR="00640E0C" w:rsidRPr="00554A9D">
          <w:rPr>
            <w:rStyle w:val="Hipervnculo"/>
          </w:rPr>
          <w:t>VERIFICACIÓN ESTUDIOS EXISTENTES</w:t>
        </w:r>
        <w:r w:rsidR="00640E0C">
          <w:rPr>
            <w:webHidden/>
          </w:rPr>
          <w:tab/>
        </w:r>
        <w:r>
          <w:rPr>
            <w:webHidden/>
          </w:rPr>
          <w:fldChar w:fldCharType="begin"/>
        </w:r>
        <w:r w:rsidR="00640E0C">
          <w:rPr>
            <w:webHidden/>
          </w:rPr>
          <w:instrText xml:space="preserve"> PAGEREF _Toc402516556 \h </w:instrText>
        </w:r>
        <w:r>
          <w:rPr>
            <w:webHidden/>
          </w:rPr>
        </w:r>
        <w:r>
          <w:rPr>
            <w:webHidden/>
          </w:rPr>
          <w:fldChar w:fldCharType="separate"/>
        </w:r>
        <w:r w:rsidR="00611FB0">
          <w:rPr>
            <w:webHidden/>
          </w:rPr>
          <w:t>6</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57" w:history="1">
        <w:r w:rsidR="00640E0C" w:rsidRPr="00554A9D">
          <w:rPr>
            <w:rStyle w:val="Hipervnculo"/>
          </w:rPr>
          <w:t>3.</w:t>
        </w:r>
        <w:r w:rsidR="00640E0C">
          <w:rPr>
            <w:rFonts w:asciiTheme="minorHAnsi" w:eastAsiaTheme="minorEastAsia" w:hAnsiTheme="minorHAnsi" w:cstheme="minorBidi"/>
            <w:b w:val="0"/>
            <w:caps w:val="0"/>
            <w:sz w:val="22"/>
            <w:lang w:eastAsia="es-CO"/>
          </w:rPr>
          <w:tab/>
        </w:r>
        <w:r w:rsidR="00640E0C" w:rsidRPr="00554A9D">
          <w:rPr>
            <w:rStyle w:val="Hipervnculo"/>
          </w:rPr>
          <w:t>SITUACIÓN ACTUAL</w:t>
        </w:r>
        <w:r w:rsidR="00640E0C">
          <w:rPr>
            <w:webHidden/>
          </w:rPr>
          <w:tab/>
        </w:r>
        <w:r>
          <w:rPr>
            <w:webHidden/>
          </w:rPr>
          <w:fldChar w:fldCharType="begin"/>
        </w:r>
        <w:r w:rsidR="00640E0C">
          <w:rPr>
            <w:webHidden/>
          </w:rPr>
          <w:instrText xml:space="preserve"> PAGEREF _Toc402516557 \h </w:instrText>
        </w:r>
        <w:r>
          <w:rPr>
            <w:webHidden/>
          </w:rPr>
        </w:r>
        <w:r>
          <w:rPr>
            <w:webHidden/>
          </w:rPr>
          <w:fldChar w:fldCharType="separate"/>
        </w:r>
        <w:r w:rsidR="00611FB0">
          <w:rPr>
            <w:webHidden/>
          </w:rPr>
          <w:t>7</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58" w:history="1">
        <w:r w:rsidR="00640E0C" w:rsidRPr="00554A9D">
          <w:rPr>
            <w:rStyle w:val="Hipervnculo"/>
          </w:rPr>
          <w:t>3.1</w:t>
        </w:r>
        <w:r w:rsidR="00640E0C">
          <w:rPr>
            <w:rFonts w:asciiTheme="minorHAnsi" w:eastAsiaTheme="minorEastAsia" w:hAnsiTheme="minorHAnsi" w:cstheme="minorBidi"/>
            <w:b w:val="0"/>
            <w:caps w:val="0"/>
            <w:sz w:val="22"/>
            <w:lang w:eastAsia="es-CO"/>
          </w:rPr>
          <w:tab/>
        </w:r>
        <w:r w:rsidR="00640E0C" w:rsidRPr="00554A9D">
          <w:rPr>
            <w:rStyle w:val="Hipervnculo"/>
          </w:rPr>
          <w:t>DESCRIPCIÓN GENERAL DE LOS COMPONENTES DEL SISTEMA DE ACUEDUCTO EXISTENTE</w:t>
        </w:r>
        <w:r w:rsidR="00640E0C">
          <w:rPr>
            <w:webHidden/>
          </w:rPr>
          <w:tab/>
        </w:r>
        <w:r>
          <w:rPr>
            <w:webHidden/>
          </w:rPr>
          <w:fldChar w:fldCharType="begin"/>
        </w:r>
        <w:r w:rsidR="00640E0C">
          <w:rPr>
            <w:webHidden/>
          </w:rPr>
          <w:instrText xml:space="preserve"> PAGEREF _Toc402516558 \h </w:instrText>
        </w:r>
        <w:r>
          <w:rPr>
            <w:webHidden/>
          </w:rPr>
        </w:r>
        <w:r>
          <w:rPr>
            <w:webHidden/>
          </w:rPr>
          <w:fldChar w:fldCharType="separate"/>
        </w:r>
        <w:r w:rsidR="00611FB0">
          <w:rPr>
            <w:webHidden/>
          </w:rPr>
          <w:t>7</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59" w:history="1">
        <w:r w:rsidR="00640E0C" w:rsidRPr="00554A9D">
          <w:rPr>
            <w:rStyle w:val="Hipervnculo"/>
            <w:rFonts w:cs="Arial"/>
            <w:snapToGrid w:val="0"/>
            <w:w w:val="0"/>
          </w:rPr>
          <w:t>3.1.1</w:t>
        </w:r>
        <w:r w:rsidR="00640E0C">
          <w:rPr>
            <w:rFonts w:asciiTheme="minorHAnsi" w:eastAsiaTheme="minorEastAsia" w:hAnsiTheme="minorHAnsi" w:cstheme="minorBidi"/>
            <w:sz w:val="22"/>
            <w:szCs w:val="22"/>
            <w:lang w:eastAsia="es-CO"/>
          </w:rPr>
          <w:tab/>
        </w:r>
        <w:r w:rsidR="00640E0C" w:rsidRPr="00554A9D">
          <w:rPr>
            <w:rStyle w:val="Hipervnculo"/>
          </w:rPr>
          <w:t>Descripción general servicio Acueducto</w:t>
        </w:r>
        <w:r w:rsidR="00640E0C">
          <w:rPr>
            <w:webHidden/>
          </w:rPr>
          <w:tab/>
        </w:r>
        <w:r>
          <w:rPr>
            <w:webHidden/>
          </w:rPr>
          <w:fldChar w:fldCharType="begin"/>
        </w:r>
        <w:r w:rsidR="00640E0C">
          <w:rPr>
            <w:webHidden/>
          </w:rPr>
          <w:instrText xml:space="preserve"> PAGEREF _Toc402516559 \h </w:instrText>
        </w:r>
        <w:r>
          <w:rPr>
            <w:webHidden/>
          </w:rPr>
        </w:r>
        <w:r>
          <w:rPr>
            <w:webHidden/>
          </w:rPr>
          <w:fldChar w:fldCharType="separate"/>
        </w:r>
        <w:r w:rsidR="00611FB0">
          <w:rPr>
            <w:webHidden/>
          </w:rPr>
          <w:t>7</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0" w:history="1">
        <w:r w:rsidR="00640E0C" w:rsidRPr="00554A9D">
          <w:rPr>
            <w:rStyle w:val="Hipervnculo"/>
            <w:rFonts w:cs="Arial"/>
            <w:snapToGrid w:val="0"/>
            <w:w w:val="0"/>
          </w:rPr>
          <w:t>3.1.2</w:t>
        </w:r>
        <w:r w:rsidR="00640E0C">
          <w:rPr>
            <w:rFonts w:asciiTheme="minorHAnsi" w:eastAsiaTheme="minorEastAsia" w:hAnsiTheme="minorHAnsi" w:cstheme="minorBidi"/>
            <w:sz w:val="22"/>
            <w:szCs w:val="22"/>
            <w:lang w:eastAsia="es-CO"/>
          </w:rPr>
          <w:tab/>
        </w:r>
        <w:r w:rsidR="00640E0C" w:rsidRPr="00554A9D">
          <w:rPr>
            <w:rStyle w:val="Hipervnculo"/>
          </w:rPr>
          <w:t>Consumos básicos y máximos</w:t>
        </w:r>
        <w:r w:rsidR="00640E0C">
          <w:rPr>
            <w:webHidden/>
          </w:rPr>
          <w:tab/>
        </w:r>
        <w:r>
          <w:rPr>
            <w:webHidden/>
          </w:rPr>
          <w:fldChar w:fldCharType="begin"/>
        </w:r>
        <w:r w:rsidR="00640E0C">
          <w:rPr>
            <w:webHidden/>
          </w:rPr>
          <w:instrText xml:space="preserve"> PAGEREF _Toc402516560 \h </w:instrText>
        </w:r>
        <w:r>
          <w:rPr>
            <w:webHidden/>
          </w:rPr>
        </w:r>
        <w:r>
          <w:rPr>
            <w:webHidden/>
          </w:rPr>
          <w:fldChar w:fldCharType="separate"/>
        </w:r>
        <w:r w:rsidR="00611FB0">
          <w:rPr>
            <w:webHidden/>
          </w:rPr>
          <w:t>8</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1" w:history="1">
        <w:r w:rsidR="00640E0C" w:rsidRPr="00554A9D">
          <w:rPr>
            <w:rStyle w:val="Hipervnculo"/>
            <w:rFonts w:cs="Arial"/>
            <w:snapToGrid w:val="0"/>
            <w:w w:val="0"/>
          </w:rPr>
          <w:t>3.1.3</w:t>
        </w:r>
        <w:r w:rsidR="00640E0C">
          <w:rPr>
            <w:rFonts w:asciiTheme="minorHAnsi" w:eastAsiaTheme="minorEastAsia" w:hAnsiTheme="minorHAnsi" w:cstheme="minorBidi"/>
            <w:sz w:val="22"/>
            <w:szCs w:val="22"/>
            <w:lang w:eastAsia="es-CO"/>
          </w:rPr>
          <w:tab/>
        </w:r>
        <w:r w:rsidR="00640E0C" w:rsidRPr="00554A9D">
          <w:rPr>
            <w:rStyle w:val="Hipervnculo"/>
          </w:rPr>
          <w:t>Tarifas</w:t>
        </w:r>
        <w:r w:rsidR="00640E0C">
          <w:rPr>
            <w:webHidden/>
          </w:rPr>
          <w:tab/>
        </w:r>
        <w:r>
          <w:rPr>
            <w:webHidden/>
          </w:rPr>
          <w:fldChar w:fldCharType="begin"/>
        </w:r>
        <w:r w:rsidR="00640E0C">
          <w:rPr>
            <w:webHidden/>
          </w:rPr>
          <w:instrText xml:space="preserve"> PAGEREF _Toc402516561 \h </w:instrText>
        </w:r>
        <w:r>
          <w:rPr>
            <w:webHidden/>
          </w:rPr>
        </w:r>
        <w:r>
          <w:rPr>
            <w:webHidden/>
          </w:rPr>
          <w:fldChar w:fldCharType="separate"/>
        </w:r>
        <w:r w:rsidR="00611FB0">
          <w:rPr>
            <w:webHidden/>
          </w:rPr>
          <w:t>8</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2" w:history="1">
        <w:r w:rsidR="00640E0C" w:rsidRPr="00554A9D">
          <w:rPr>
            <w:rStyle w:val="Hipervnculo"/>
            <w:rFonts w:cs="Arial"/>
            <w:snapToGrid w:val="0"/>
            <w:w w:val="0"/>
          </w:rPr>
          <w:t>3.1.4</w:t>
        </w:r>
        <w:r w:rsidR="00640E0C">
          <w:rPr>
            <w:rFonts w:asciiTheme="minorHAnsi" w:eastAsiaTheme="minorEastAsia" w:hAnsiTheme="minorHAnsi" w:cstheme="minorBidi"/>
            <w:sz w:val="22"/>
            <w:szCs w:val="22"/>
            <w:lang w:eastAsia="es-CO"/>
          </w:rPr>
          <w:tab/>
        </w:r>
        <w:r w:rsidR="00640E0C" w:rsidRPr="00554A9D">
          <w:rPr>
            <w:rStyle w:val="Hipervnculo"/>
          </w:rPr>
          <w:t>Cobertura del servicio de Acueducto</w:t>
        </w:r>
        <w:r w:rsidR="00640E0C">
          <w:rPr>
            <w:webHidden/>
          </w:rPr>
          <w:tab/>
        </w:r>
        <w:r>
          <w:rPr>
            <w:webHidden/>
          </w:rPr>
          <w:fldChar w:fldCharType="begin"/>
        </w:r>
        <w:r w:rsidR="00640E0C">
          <w:rPr>
            <w:webHidden/>
          </w:rPr>
          <w:instrText xml:space="preserve"> PAGEREF _Toc402516562 \h </w:instrText>
        </w:r>
        <w:r>
          <w:rPr>
            <w:webHidden/>
          </w:rPr>
        </w:r>
        <w:r>
          <w:rPr>
            <w:webHidden/>
          </w:rPr>
          <w:fldChar w:fldCharType="separate"/>
        </w:r>
        <w:r w:rsidR="00611FB0">
          <w:rPr>
            <w:webHidden/>
          </w:rPr>
          <w:t>9</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63" w:history="1">
        <w:r w:rsidR="00640E0C" w:rsidRPr="00554A9D">
          <w:rPr>
            <w:rStyle w:val="Hipervnculo"/>
          </w:rPr>
          <w:t>3.2</w:t>
        </w:r>
        <w:r w:rsidR="00640E0C">
          <w:rPr>
            <w:rFonts w:asciiTheme="minorHAnsi" w:eastAsiaTheme="minorEastAsia" w:hAnsiTheme="minorHAnsi" w:cstheme="minorBidi"/>
            <w:b w:val="0"/>
            <w:caps w:val="0"/>
            <w:sz w:val="22"/>
            <w:lang w:eastAsia="es-CO"/>
          </w:rPr>
          <w:tab/>
        </w:r>
        <w:r w:rsidR="00640E0C" w:rsidRPr="00554A9D">
          <w:rPr>
            <w:rStyle w:val="Hipervnculo"/>
          </w:rPr>
          <w:t>Problemas MÁS frecuentes en la prestación del servicio de acueducto</w:t>
        </w:r>
        <w:r w:rsidR="00640E0C">
          <w:rPr>
            <w:webHidden/>
          </w:rPr>
          <w:tab/>
        </w:r>
        <w:r>
          <w:rPr>
            <w:webHidden/>
          </w:rPr>
          <w:fldChar w:fldCharType="begin"/>
        </w:r>
        <w:r w:rsidR="00640E0C">
          <w:rPr>
            <w:webHidden/>
          </w:rPr>
          <w:instrText xml:space="preserve"> PAGEREF _Toc402516563 \h </w:instrText>
        </w:r>
        <w:r>
          <w:rPr>
            <w:webHidden/>
          </w:rPr>
        </w:r>
        <w:r>
          <w:rPr>
            <w:webHidden/>
          </w:rPr>
          <w:fldChar w:fldCharType="separate"/>
        </w:r>
        <w:r w:rsidR="00611FB0">
          <w:rPr>
            <w:webHidden/>
          </w:rPr>
          <w:t>10</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64" w:history="1">
        <w:r w:rsidR="00640E0C" w:rsidRPr="00554A9D">
          <w:rPr>
            <w:rStyle w:val="Hipervnculo"/>
          </w:rPr>
          <w:t>3.3</w:t>
        </w:r>
        <w:r w:rsidR="00640E0C">
          <w:rPr>
            <w:rFonts w:asciiTheme="minorHAnsi" w:eastAsiaTheme="minorEastAsia" w:hAnsiTheme="minorHAnsi" w:cstheme="minorBidi"/>
            <w:b w:val="0"/>
            <w:caps w:val="0"/>
            <w:sz w:val="22"/>
            <w:lang w:eastAsia="es-CO"/>
          </w:rPr>
          <w:tab/>
        </w:r>
        <w:r w:rsidR="00640E0C" w:rsidRPr="00554A9D">
          <w:rPr>
            <w:rStyle w:val="Hipervnculo"/>
          </w:rPr>
          <w:t>Componentes del sistema de Acueducto</w:t>
        </w:r>
        <w:r w:rsidR="00640E0C">
          <w:rPr>
            <w:webHidden/>
          </w:rPr>
          <w:tab/>
        </w:r>
        <w:r>
          <w:rPr>
            <w:webHidden/>
          </w:rPr>
          <w:fldChar w:fldCharType="begin"/>
        </w:r>
        <w:r w:rsidR="00640E0C">
          <w:rPr>
            <w:webHidden/>
          </w:rPr>
          <w:instrText xml:space="preserve"> PAGEREF _Toc402516564 \h </w:instrText>
        </w:r>
        <w:r>
          <w:rPr>
            <w:webHidden/>
          </w:rPr>
        </w:r>
        <w:r>
          <w:rPr>
            <w:webHidden/>
          </w:rPr>
          <w:fldChar w:fldCharType="separate"/>
        </w:r>
        <w:r w:rsidR="00611FB0">
          <w:rPr>
            <w:webHidden/>
          </w:rPr>
          <w:t>10</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5" w:history="1">
        <w:r w:rsidR="00640E0C" w:rsidRPr="00554A9D">
          <w:rPr>
            <w:rStyle w:val="Hipervnculo"/>
            <w:rFonts w:cs="Arial"/>
            <w:snapToGrid w:val="0"/>
            <w:w w:val="0"/>
            <w:lang w:val="es-ES_tradnl"/>
          </w:rPr>
          <w:t>3.3.1</w:t>
        </w:r>
        <w:r w:rsidR="00640E0C">
          <w:rPr>
            <w:rFonts w:asciiTheme="minorHAnsi" w:eastAsiaTheme="minorEastAsia" w:hAnsiTheme="minorHAnsi" w:cstheme="minorBidi"/>
            <w:sz w:val="22"/>
            <w:szCs w:val="22"/>
            <w:lang w:eastAsia="es-CO"/>
          </w:rPr>
          <w:tab/>
        </w:r>
        <w:r w:rsidR="00640E0C" w:rsidRPr="00554A9D">
          <w:rPr>
            <w:rStyle w:val="Hipervnculo"/>
            <w:lang w:val="es-ES_tradnl"/>
          </w:rPr>
          <w:t>Fuentes de abastecimiento</w:t>
        </w:r>
        <w:r w:rsidR="00640E0C">
          <w:rPr>
            <w:webHidden/>
          </w:rPr>
          <w:tab/>
        </w:r>
        <w:r>
          <w:rPr>
            <w:webHidden/>
          </w:rPr>
          <w:fldChar w:fldCharType="begin"/>
        </w:r>
        <w:r w:rsidR="00640E0C">
          <w:rPr>
            <w:webHidden/>
          </w:rPr>
          <w:instrText xml:space="preserve"> PAGEREF _Toc402516565 \h </w:instrText>
        </w:r>
        <w:r>
          <w:rPr>
            <w:webHidden/>
          </w:rPr>
        </w:r>
        <w:r>
          <w:rPr>
            <w:webHidden/>
          </w:rPr>
          <w:fldChar w:fldCharType="separate"/>
        </w:r>
        <w:r w:rsidR="00611FB0">
          <w:rPr>
            <w:webHidden/>
          </w:rPr>
          <w:t>10</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6" w:history="1">
        <w:r w:rsidR="00640E0C" w:rsidRPr="00554A9D">
          <w:rPr>
            <w:rStyle w:val="Hipervnculo"/>
            <w:rFonts w:cs="Arial"/>
            <w:snapToGrid w:val="0"/>
            <w:w w:val="0"/>
            <w:lang w:val="es-ES_tradnl"/>
          </w:rPr>
          <w:t>3.3.2</w:t>
        </w:r>
        <w:r w:rsidR="00640E0C">
          <w:rPr>
            <w:rFonts w:asciiTheme="minorHAnsi" w:eastAsiaTheme="minorEastAsia" w:hAnsiTheme="minorHAnsi" w:cstheme="minorBidi"/>
            <w:sz w:val="22"/>
            <w:szCs w:val="22"/>
            <w:lang w:eastAsia="es-CO"/>
          </w:rPr>
          <w:tab/>
        </w:r>
        <w:r w:rsidR="00640E0C" w:rsidRPr="00554A9D">
          <w:rPr>
            <w:rStyle w:val="Hipervnculo"/>
            <w:lang w:val="es-ES_tradnl"/>
          </w:rPr>
          <w:t>Bocatoma</w:t>
        </w:r>
        <w:r w:rsidR="00640E0C">
          <w:rPr>
            <w:webHidden/>
          </w:rPr>
          <w:tab/>
        </w:r>
        <w:r>
          <w:rPr>
            <w:webHidden/>
          </w:rPr>
          <w:fldChar w:fldCharType="begin"/>
        </w:r>
        <w:r w:rsidR="00640E0C">
          <w:rPr>
            <w:webHidden/>
          </w:rPr>
          <w:instrText xml:space="preserve"> PAGEREF _Toc402516566 \h </w:instrText>
        </w:r>
        <w:r>
          <w:rPr>
            <w:webHidden/>
          </w:rPr>
        </w:r>
        <w:r>
          <w:rPr>
            <w:webHidden/>
          </w:rPr>
          <w:fldChar w:fldCharType="separate"/>
        </w:r>
        <w:r w:rsidR="00611FB0">
          <w:rPr>
            <w:webHidden/>
          </w:rPr>
          <w:t>13</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7" w:history="1">
        <w:r w:rsidR="00640E0C" w:rsidRPr="00554A9D">
          <w:rPr>
            <w:rStyle w:val="Hipervnculo"/>
            <w:rFonts w:cs="Arial"/>
            <w:snapToGrid w:val="0"/>
            <w:w w:val="0"/>
            <w:lang w:val="es-ES_tradnl"/>
          </w:rPr>
          <w:t>3.3.3</w:t>
        </w:r>
        <w:r w:rsidR="00640E0C">
          <w:rPr>
            <w:rFonts w:asciiTheme="minorHAnsi" w:eastAsiaTheme="minorEastAsia" w:hAnsiTheme="minorHAnsi" w:cstheme="minorBidi"/>
            <w:sz w:val="22"/>
            <w:szCs w:val="22"/>
            <w:lang w:eastAsia="es-CO"/>
          </w:rPr>
          <w:tab/>
        </w:r>
        <w:r w:rsidR="00640E0C" w:rsidRPr="00554A9D">
          <w:rPr>
            <w:rStyle w:val="Hipervnculo"/>
            <w:lang w:val="es-ES_tradnl"/>
          </w:rPr>
          <w:t>Desarenador</w:t>
        </w:r>
        <w:r w:rsidR="00640E0C">
          <w:rPr>
            <w:webHidden/>
          </w:rPr>
          <w:tab/>
        </w:r>
        <w:r>
          <w:rPr>
            <w:webHidden/>
          </w:rPr>
          <w:fldChar w:fldCharType="begin"/>
        </w:r>
        <w:r w:rsidR="00640E0C">
          <w:rPr>
            <w:webHidden/>
          </w:rPr>
          <w:instrText xml:space="preserve"> PAGEREF _Toc402516567 \h </w:instrText>
        </w:r>
        <w:r>
          <w:rPr>
            <w:webHidden/>
          </w:rPr>
        </w:r>
        <w:r>
          <w:rPr>
            <w:webHidden/>
          </w:rPr>
          <w:fldChar w:fldCharType="separate"/>
        </w:r>
        <w:r w:rsidR="00611FB0">
          <w:rPr>
            <w:webHidden/>
          </w:rPr>
          <w:t>15</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8" w:history="1">
        <w:r w:rsidR="00640E0C" w:rsidRPr="00554A9D">
          <w:rPr>
            <w:rStyle w:val="Hipervnculo"/>
            <w:rFonts w:cs="Arial"/>
            <w:snapToGrid w:val="0"/>
            <w:w w:val="0"/>
            <w:lang w:val="es-ES_tradnl"/>
          </w:rPr>
          <w:t>3.3.4</w:t>
        </w:r>
        <w:r w:rsidR="00640E0C">
          <w:rPr>
            <w:rFonts w:asciiTheme="minorHAnsi" w:eastAsiaTheme="minorEastAsia" w:hAnsiTheme="minorHAnsi" w:cstheme="minorBidi"/>
            <w:sz w:val="22"/>
            <w:szCs w:val="22"/>
            <w:lang w:eastAsia="es-CO"/>
          </w:rPr>
          <w:tab/>
        </w:r>
        <w:r w:rsidR="00640E0C" w:rsidRPr="00554A9D">
          <w:rPr>
            <w:rStyle w:val="Hipervnculo"/>
            <w:lang w:val="es-ES_tradnl"/>
          </w:rPr>
          <w:t>Red de Conducción</w:t>
        </w:r>
        <w:r w:rsidR="00640E0C">
          <w:rPr>
            <w:webHidden/>
          </w:rPr>
          <w:tab/>
        </w:r>
        <w:r>
          <w:rPr>
            <w:webHidden/>
          </w:rPr>
          <w:fldChar w:fldCharType="begin"/>
        </w:r>
        <w:r w:rsidR="00640E0C">
          <w:rPr>
            <w:webHidden/>
          </w:rPr>
          <w:instrText xml:space="preserve"> PAGEREF _Toc402516568 \h </w:instrText>
        </w:r>
        <w:r>
          <w:rPr>
            <w:webHidden/>
          </w:rPr>
        </w:r>
        <w:r>
          <w:rPr>
            <w:webHidden/>
          </w:rPr>
          <w:fldChar w:fldCharType="separate"/>
        </w:r>
        <w:r w:rsidR="00611FB0">
          <w:rPr>
            <w:webHidden/>
          </w:rPr>
          <w:t>16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69" w:history="1">
        <w:r w:rsidR="00640E0C" w:rsidRPr="00554A9D">
          <w:rPr>
            <w:rStyle w:val="Hipervnculo"/>
            <w:rFonts w:cs="Arial"/>
            <w:snapToGrid w:val="0"/>
            <w:w w:val="0"/>
            <w:lang w:val="es-ES_tradnl"/>
          </w:rPr>
          <w:t>3.3.5</w:t>
        </w:r>
        <w:r w:rsidR="00640E0C">
          <w:rPr>
            <w:rFonts w:asciiTheme="minorHAnsi" w:eastAsiaTheme="minorEastAsia" w:hAnsiTheme="minorHAnsi" w:cstheme="minorBidi"/>
            <w:sz w:val="22"/>
            <w:szCs w:val="22"/>
            <w:lang w:eastAsia="es-CO"/>
          </w:rPr>
          <w:tab/>
        </w:r>
        <w:r w:rsidR="00640E0C" w:rsidRPr="00554A9D">
          <w:rPr>
            <w:rStyle w:val="Hipervnculo"/>
            <w:lang w:val="es-ES_tradnl"/>
          </w:rPr>
          <w:t>Planta de Potabilización de Agua</w:t>
        </w:r>
        <w:r w:rsidR="00640E0C">
          <w:rPr>
            <w:webHidden/>
          </w:rPr>
          <w:tab/>
        </w:r>
        <w:r>
          <w:rPr>
            <w:webHidden/>
          </w:rPr>
          <w:fldChar w:fldCharType="begin"/>
        </w:r>
        <w:r w:rsidR="00640E0C">
          <w:rPr>
            <w:webHidden/>
          </w:rPr>
          <w:instrText xml:space="preserve"> PAGEREF _Toc402516569 \h </w:instrText>
        </w:r>
        <w:r>
          <w:rPr>
            <w:webHidden/>
          </w:rPr>
        </w:r>
        <w:r>
          <w:rPr>
            <w:webHidden/>
          </w:rPr>
          <w:fldChar w:fldCharType="separate"/>
        </w:r>
        <w:r w:rsidR="00611FB0">
          <w:rPr>
            <w:webHidden/>
          </w:rPr>
          <w:t>17</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70" w:history="1">
        <w:r w:rsidR="00640E0C" w:rsidRPr="00554A9D">
          <w:rPr>
            <w:rStyle w:val="Hipervnculo"/>
            <w:rFonts w:cs="Arial"/>
            <w:snapToGrid w:val="0"/>
            <w:w w:val="0"/>
            <w:lang w:val="es-ES_tradnl"/>
          </w:rPr>
          <w:t>3.3.6</w:t>
        </w:r>
        <w:r w:rsidR="00640E0C">
          <w:rPr>
            <w:rFonts w:asciiTheme="minorHAnsi" w:eastAsiaTheme="minorEastAsia" w:hAnsiTheme="minorHAnsi" w:cstheme="minorBidi"/>
            <w:sz w:val="22"/>
            <w:szCs w:val="22"/>
            <w:lang w:eastAsia="es-CO"/>
          </w:rPr>
          <w:tab/>
        </w:r>
        <w:r w:rsidR="00640E0C" w:rsidRPr="00554A9D">
          <w:rPr>
            <w:rStyle w:val="Hipervnculo"/>
            <w:lang w:val="es-ES_tradnl"/>
          </w:rPr>
          <w:t>Almacenamiento</w:t>
        </w:r>
        <w:r w:rsidR="00640E0C">
          <w:rPr>
            <w:webHidden/>
          </w:rPr>
          <w:tab/>
        </w:r>
        <w:r>
          <w:rPr>
            <w:webHidden/>
          </w:rPr>
          <w:fldChar w:fldCharType="begin"/>
        </w:r>
        <w:r w:rsidR="00640E0C">
          <w:rPr>
            <w:webHidden/>
          </w:rPr>
          <w:instrText xml:space="preserve"> PAGEREF _Toc402516570 \h </w:instrText>
        </w:r>
        <w:r>
          <w:rPr>
            <w:webHidden/>
          </w:rPr>
        </w:r>
        <w:r>
          <w:rPr>
            <w:webHidden/>
          </w:rPr>
          <w:fldChar w:fldCharType="separate"/>
        </w:r>
        <w:r w:rsidR="00611FB0">
          <w:rPr>
            <w:webHidden/>
          </w:rPr>
          <w:t>18</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71" w:history="1">
        <w:r w:rsidR="00640E0C" w:rsidRPr="00554A9D">
          <w:rPr>
            <w:rStyle w:val="Hipervnculo"/>
            <w:rFonts w:cs="Arial"/>
            <w:snapToGrid w:val="0"/>
            <w:w w:val="0"/>
            <w:lang w:val="es-ES_tradnl"/>
          </w:rPr>
          <w:t>3.3.7</w:t>
        </w:r>
        <w:r w:rsidR="00640E0C">
          <w:rPr>
            <w:rFonts w:asciiTheme="minorHAnsi" w:eastAsiaTheme="minorEastAsia" w:hAnsiTheme="minorHAnsi" w:cstheme="minorBidi"/>
            <w:sz w:val="22"/>
            <w:szCs w:val="22"/>
            <w:lang w:eastAsia="es-CO"/>
          </w:rPr>
          <w:tab/>
        </w:r>
        <w:r w:rsidR="00640E0C" w:rsidRPr="00554A9D">
          <w:rPr>
            <w:rStyle w:val="Hipervnculo"/>
            <w:lang w:val="es-ES_tradnl"/>
          </w:rPr>
          <w:t>Redes de distribución</w:t>
        </w:r>
        <w:r w:rsidR="00640E0C">
          <w:rPr>
            <w:webHidden/>
          </w:rPr>
          <w:tab/>
        </w:r>
        <w:r>
          <w:rPr>
            <w:webHidden/>
          </w:rPr>
          <w:fldChar w:fldCharType="begin"/>
        </w:r>
        <w:r w:rsidR="00640E0C">
          <w:rPr>
            <w:webHidden/>
          </w:rPr>
          <w:instrText xml:space="preserve"> PAGEREF _Toc402516571 \h </w:instrText>
        </w:r>
        <w:r>
          <w:rPr>
            <w:webHidden/>
          </w:rPr>
        </w:r>
        <w:r>
          <w:rPr>
            <w:webHidden/>
          </w:rPr>
          <w:fldChar w:fldCharType="separate"/>
        </w:r>
        <w:r w:rsidR="00611FB0">
          <w:rPr>
            <w:webHidden/>
          </w:rPr>
          <w:t>18</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72" w:history="1">
        <w:r w:rsidR="00640E0C" w:rsidRPr="00554A9D">
          <w:rPr>
            <w:rStyle w:val="Hipervnculo"/>
            <w:rFonts w:cs="Arial"/>
            <w:snapToGrid w:val="0"/>
            <w:w w:val="0"/>
            <w:lang w:val="es-ES_tradnl"/>
          </w:rPr>
          <w:t>3.3.8</w:t>
        </w:r>
        <w:r w:rsidR="00640E0C">
          <w:rPr>
            <w:rFonts w:asciiTheme="minorHAnsi" w:eastAsiaTheme="minorEastAsia" w:hAnsiTheme="minorHAnsi" w:cstheme="minorBidi"/>
            <w:sz w:val="22"/>
            <w:szCs w:val="22"/>
            <w:lang w:eastAsia="es-CO"/>
          </w:rPr>
          <w:tab/>
        </w:r>
        <w:r w:rsidR="00640E0C" w:rsidRPr="00554A9D">
          <w:rPr>
            <w:rStyle w:val="Hipervnculo"/>
            <w:lang w:val="es-ES_tradnl"/>
          </w:rPr>
          <w:t>Macro y Micromedición</w:t>
        </w:r>
        <w:r w:rsidR="00640E0C">
          <w:rPr>
            <w:webHidden/>
          </w:rPr>
          <w:tab/>
        </w:r>
        <w:r>
          <w:rPr>
            <w:webHidden/>
          </w:rPr>
          <w:fldChar w:fldCharType="begin"/>
        </w:r>
        <w:r w:rsidR="00640E0C">
          <w:rPr>
            <w:webHidden/>
          </w:rPr>
          <w:instrText xml:space="preserve"> PAGEREF _Toc402516572 \h </w:instrText>
        </w:r>
        <w:r>
          <w:rPr>
            <w:webHidden/>
          </w:rPr>
        </w:r>
        <w:r>
          <w:rPr>
            <w:webHidden/>
          </w:rPr>
          <w:fldChar w:fldCharType="separate"/>
        </w:r>
        <w:r w:rsidR="00611FB0">
          <w:rPr>
            <w:webHidden/>
          </w:rPr>
          <w:t>19</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73" w:history="1">
        <w:r w:rsidR="00640E0C" w:rsidRPr="00554A9D">
          <w:rPr>
            <w:rStyle w:val="Hipervnculo"/>
            <w:lang w:val="es-ES_tradnl"/>
          </w:rPr>
          <w:t>4.</w:t>
        </w:r>
        <w:r w:rsidR="00640E0C">
          <w:rPr>
            <w:rFonts w:asciiTheme="minorHAnsi" w:eastAsiaTheme="minorEastAsia" w:hAnsiTheme="minorHAnsi" w:cstheme="minorBidi"/>
            <w:b w:val="0"/>
            <w:caps w:val="0"/>
            <w:sz w:val="22"/>
            <w:lang w:eastAsia="es-CO"/>
          </w:rPr>
          <w:tab/>
        </w:r>
        <w:r w:rsidR="00640E0C" w:rsidRPr="00554A9D">
          <w:rPr>
            <w:rStyle w:val="Hipervnculo"/>
            <w:lang w:val="es-ES_tradnl"/>
          </w:rPr>
          <w:t>Planteamiento del estado actual del sistema existente y a horizonte de diseño</w:t>
        </w:r>
        <w:r w:rsidR="00640E0C">
          <w:rPr>
            <w:webHidden/>
          </w:rPr>
          <w:tab/>
        </w:r>
        <w:r>
          <w:rPr>
            <w:webHidden/>
          </w:rPr>
          <w:fldChar w:fldCharType="begin"/>
        </w:r>
        <w:r w:rsidR="00640E0C">
          <w:rPr>
            <w:webHidden/>
          </w:rPr>
          <w:instrText xml:space="preserve"> PAGEREF _Toc402516573 \h </w:instrText>
        </w:r>
        <w:r>
          <w:rPr>
            <w:webHidden/>
          </w:rPr>
        </w:r>
        <w:r>
          <w:rPr>
            <w:webHidden/>
          </w:rPr>
          <w:fldChar w:fldCharType="separate"/>
        </w:r>
        <w:r w:rsidR="00611FB0">
          <w:rPr>
            <w:webHidden/>
          </w:rPr>
          <w:t>20</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74" w:history="1">
        <w:r w:rsidR="00640E0C" w:rsidRPr="00554A9D">
          <w:rPr>
            <w:rStyle w:val="Hipervnculo"/>
          </w:rPr>
          <w:t>4.1</w:t>
        </w:r>
        <w:r w:rsidR="00640E0C">
          <w:rPr>
            <w:rFonts w:asciiTheme="minorHAnsi" w:eastAsiaTheme="minorEastAsia" w:hAnsiTheme="minorHAnsi" w:cstheme="minorBidi"/>
            <w:b w:val="0"/>
            <w:caps w:val="0"/>
            <w:sz w:val="22"/>
            <w:lang w:eastAsia="es-CO"/>
          </w:rPr>
          <w:tab/>
        </w:r>
        <w:r w:rsidR="00640E0C" w:rsidRPr="00554A9D">
          <w:rPr>
            <w:rStyle w:val="Hipervnculo"/>
          </w:rPr>
          <w:t>Datos de población actual</w:t>
        </w:r>
        <w:r w:rsidR="00640E0C">
          <w:rPr>
            <w:webHidden/>
          </w:rPr>
          <w:tab/>
        </w:r>
        <w:r>
          <w:rPr>
            <w:webHidden/>
          </w:rPr>
          <w:fldChar w:fldCharType="begin"/>
        </w:r>
        <w:r w:rsidR="00640E0C">
          <w:rPr>
            <w:webHidden/>
          </w:rPr>
          <w:instrText xml:space="preserve"> PAGEREF _Toc402516574 \h </w:instrText>
        </w:r>
        <w:r>
          <w:rPr>
            <w:webHidden/>
          </w:rPr>
        </w:r>
        <w:r>
          <w:rPr>
            <w:webHidden/>
          </w:rPr>
          <w:fldChar w:fldCharType="separate"/>
        </w:r>
        <w:r w:rsidR="00611FB0">
          <w:rPr>
            <w:webHidden/>
          </w:rPr>
          <w:t>20</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75" w:history="1">
        <w:r w:rsidR="00640E0C" w:rsidRPr="00554A9D">
          <w:rPr>
            <w:rStyle w:val="Hipervnculo"/>
          </w:rPr>
          <w:t>4.2</w:t>
        </w:r>
        <w:r w:rsidR="00640E0C">
          <w:rPr>
            <w:rFonts w:asciiTheme="minorHAnsi" w:eastAsiaTheme="minorEastAsia" w:hAnsiTheme="minorHAnsi" w:cstheme="minorBidi"/>
            <w:b w:val="0"/>
            <w:caps w:val="0"/>
            <w:sz w:val="22"/>
            <w:lang w:eastAsia="es-CO"/>
          </w:rPr>
          <w:tab/>
        </w:r>
        <w:r w:rsidR="00640E0C" w:rsidRPr="00554A9D">
          <w:rPr>
            <w:rStyle w:val="Hipervnculo"/>
          </w:rPr>
          <w:t>Población flotante para el año base</w:t>
        </w:r>
        <w:r w:rsidR="00640E0C">
          <w:rPr>
            <w:webHidden/>
          </w:rPr>
          <w:tab/>
        </w:r>
        <w:r>
          <w:rPr>
            <w:webHidden/>
          </w:rPr>
          <w:fldChar w:fldCharType="begin"/>
        </w:r>
        <w:r w:rsidR="00640E0C">
          <w:rPr>
            <w:webHidden/>
          </w:rPr>
          <w:instrText xml:space="preserve"> PAGEREF _Toc402516575 \h </w:instrText>
        </w:r>
        <w:r>
          <w:rPr>
            <w:webHidden/>
          </w:rPr>
        </w:r>
        <w:r>
          <w:rPr>
            <w:webHidden/>
          </w:rPr>
          <w:fldChar w:fldCharType="separate"/>
        </w:r>
        <w:r w:rsidR="00611FB0">
          <w:rPr>
            <w:webHidden/>
          </w:rPr>
          <w:t>20</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76" w:history="1">
        <w:r w:rsidR="00640E0C" w:rsidRPr="00554A9D">
          <w:rPr>
            <w:rStyle w:val="Hipervnculo"/>
          </w:rPr>
          <w:t>4.3</w:t>
        </w:r>
        <w:r w:rsidR="00640E0C">
          <w:rPr>
            <w:rFonts w:asciiTheme="minorHAnsi" w:eastAsiaTheme="minorEastAsia" w:hAnsiTheme="minorHAnsi" w:cstheme="minorBidi"/>
            <w:b w:val="0"/>
            <w:caps w:val="0"/>
            <w:sz w:val="22"/>
            <w:lang w:eastAsia="es-CO"/>
          </w:rPr>
          <w:tab/>
        </w:r>
        <w:r w:rsidR="00640E0C" w:rsidRPr="00554A9D">
          <w:rPr>
            <w:rStyle w:val="Hipervnculo"/>
          </w:rPr>
          <w:t>Nivel de complejidad actual</w:t>
        </w:r>
        <w:r w:rsidR="00640E0C">
          <w:rPr>
            <w:webHidden/>
          </w:rPr>
          <w:tab/>
        </w:r>
        <w:r>
          <w:rPr>
            <w:webHidden/>
          </w:rPr>
          <w:fldChar w:fldCharType="begin"/>
        </w:r>
        <w:r w:rsidR="00640E0C">
          <w:rPr>
            <w:webHidden/>
          </w:rPr>
          <w:instrText xml:space="preserve"> PAGEREF _Toc402516576 \h </w:instrText>
        </w:r>
        <w:r>
          <w:rPr>
            <w:webHidden/>
          </w:rPr>
        </w:r>
        <w:r>
          <w:rPr>
            <w:webHidden/>
          </w:rPr>
          <w:fldChar w:fldCharType="separate"/>
        </w:r>
        <w:r w:rsidR="00611FB0">
          <w:rPr>
            <w:webHidden/>
          </w:rPr>
          <w:t>21</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77" w:history="1">
        <w:r w:rsidR="00640E0C" w:rsidRPr="00554A9D">
          <w:rPr>
            <w:rStyle w:val="Hipervnculo"/>
          </w:rPr>
          <w:t>4.4</w:t>
        </w:r>
        <w:r w:rsidR="00640E0C">
          <w:rPr>
            <w:rFonts w:asciiTheme="minorHAnsi" w:eastAsiaTheme="minorEastAsia" w:hAnsiTheme="minorHAnsi" w:cstheme="minorBidi"/>
            <w:b w:val="0"/>
            <w:caps w:val="0"/>
            <w:sz w:val="22"/>
            <w:lang w:eastAsia="es-CO"/>
          </w:rPr>
          <w:tab/>
        </w:r>
        <w:r w:rsidR="00640E0C" w:rsidRPr="00554A9D">
          <w:rPr>
            <w:rStyle w:val="Hipervnculo"/>
          </w:rPr>
          <w:t>Proyección de la población</w:t>
        </w:r>
        <w:r w:rsidR="00640E0C">
          <w:rPr>
            <w:webHidden/>
          </w:rPr>
          <w:tab/>
        </w:r>
        <w:r>
          <w:rPr>
            <w:webHidden/>
          </w:rPr>
          <w:fldChar w:fldCharType="begin"/>
        </w:r>
        <w:r w:rsidR="00640E0C">
          <w:rPr>
            <w:webHidden/>
          </w:rPr>
          <w:instrText xml:space="preserve"> PAGEREF _Toc402516577 \h </w:instrText>
        </w:r>
        <w:r>
          <w:rPr>
            <w:webHidden/>
          </w:rPr>
        </w:r>
        <w:r>
          <w:rPr>
            <w:webHidden/>
          </w:rPr>
          <w:fldChar w:fldCharType="separate"/>
        </w:r>
        <w:r w:rsidR="00611FB0">
          <w:rPr>
            <w:webHidden/>
          </w:rPr>
          <w:t>21</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78" w:history="1">
        <w:r w:rsidR="00640E0C" w:rsidRPr="00554A9D">
          <w:rPr>
            <w:rStyle w:val="Hipervnculo"/>
            <w:rFonts w:cs="Arial"/>
            <w:snapToGrid w:val="0"/>
            <w:w w:val="0"/>
          </w:rPr>
          <w:t>4.4.2</w:t>
        </w:r>
        <w:r w:rsidR="00640E0C">
          <w:rPr>
            <w:rFonts w:asciiTheme="minorHAnsi" w:eastAsiaTheme="minorEastAsia" w:hAnsiTheme="minorHAnsi" w:cstheme="minorBidi"/>
            <w:sz w:val="22"/>
            <w:szCs w:val="22"/>
            <w:lang w:eastAsia="es-CO"/>
          </w:rPr>
          <w:tab/>
        </w:r>
        <w:r w:rsidR="00640E0C" w:rsidRPr="00554A9D">
          <w:rPr>
            <w:rStyle w:val="Hipervnculo"/>
            <w:rFonts w:cs="Arial"/>
          </w:rPr>
          <w:t>Nivel de complejidad de acuerdo a la población proyectada</w:t>
        </w:r>
        <w:r w:rsidR="00640E0C">
          <w:rPr>
            <w:webHidden/>
          </w:rPr>
          <w:tab/>
        </w:r>
        <w:r>
          <w:rPr>
            <w:webHidden/>
          </w:rPr>
          <w:fldChar w:fldCharType="begin"/>
        </w:r>
        <w:r w:rsidR="00640E0C">
          <w:rPr>
            <w:webHidden/>
          </w:rPr>
          <w:instrText xml:space="preserve"> PAGEREF _Toc402516578 \h </w:instrText>
        </w:r>
        <w:r>
          <w:rPr>
            <w:webHidden/>
          </w:rPr>
        </w:r>
        <w:r>
          <w:rPr>
            <w:webHidden/>
          </w:rPr>
          <w:fldChar w:fldCharType="separate"/>
        </w:r>
        <w:r w:rsidR="00611FB0">
          <w:rPr>
            <w:webHidden/>
          </w:rPr>
          <w:t>36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79" w:history="1">
        <w:r w:rsidR="00640E0C" w:rsidRPr="00554A9D">
          <w:rPr>
            <w:rStyle w:val="Hipervnculo"/>
            <w:rFonts w:cs="Arial"/>
            <w:snapToGrid w:val="0"/>
            <w:w w:val="0"/>
          </w:rPr>
          <w:t>4.4.3</w:t>
        </w:r>
        <w:r w:rsidR="00640E0C">
          <w:rPr>
            <w:rFonts w:asciiTheme="minorHAnsi" w:eastAsiaTheme="minorEastAsia" w:hAnsiTheme="minorHAnsi" w:cstheme="minorBidi"/>
            <w:sz w:val="22"/>
            <w:szCs w:val="22"/>
            <w:lang w:eastAsia="es-CO"/>
          </w:rPr>
          <w:tab/>
        </w:r>
        <w:r w:rsidR="00640E0C" w:rsidRPr="00554A9D">
          <w:rPr>
            <w:rStyle w:val="Hipervnculo"/>
            <w:rFonts w:cs="Arial"/>
          </w:rPr>
          <w:t>Dotación</w:t>
        </w:r>
        <w:r w:rsidR="00640E0C">
          <w:rPr>
            <w:webHidden/>
          </w:rPr>
          <w:tab/>
        </w:r>
        <w:r>
          <w:rPr>
            <w:webHidden/>
          </w:rPr>
          <w:fldChar w:fldCharType="begin"/>
        </w:r>
        <w:r w:rsidR="00640E0C">
          <w:rPr>
            <w:webHidden/>
          </w:rPr>
          <w:instrText xml:space="preserve"> PAGEREF _Toc402516579 \h </w:instrText>
        </w:r>
        <w:r>
          <w:rPr>
            <w:webHidden/>
          </w:rPr>
        </w:r>
        <w:r>
          <w:rPr>
            <w:webHidden/>
          </w:rPr>
          <w:fldChar w:fldCharType="separate"/>
        </w:r>
        <w:r w:rsidR="00611FB0">
          <w:rPr>
            <w:webHidden/>
          </w:rPr>
          <w:t>36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80" w:history="1">
        <w:r w:rsidR="00640E0C" w:rsidRPr="00554A9D">
          <w:rPr>
            <w:rStyle w:val="Hipervnculo"/>
            <w:rFonts w:cs="Arial"/>
            <w:snapToGrid w:val="0"/>
            <w:w w:val="0"/>
          </w:rPr>
          <w:t>4.4.4</w:t>
        </w:r>
        <w:r w:rsidR="00640E0C">
          <w:rPr>
            <w:rFonts w:asciiTheme="minorHAnsi" w:eastAsiaTheme="minorEastAsia" w:hAnsiTheme="minorHAnsi" w:cstheme="minorBidi"/>
            <w:sz w:val="22"/>
            <w:szCs w:val="22"/>
            <w:lang w:eastAsia="es-CO"/>
          </w:rPr>
          <w:tab/>
        </w:r>
        <w:r w:rsidR="00640E0C" w:rsidRPr="00554A9D">
          <w:rPr>
            <w:rStyle w:val="Hipervnculo"/>
            <w:rFonts w:cs="Arial"/>
          </w:rPr>
          <w:t>Estimación de la demanda actual y futura</w:t>
        </w:r>
        <w:r w:rsidR="00640E0C">
          <w:rPr>
            <w:webHidden/>
          </w:rPr>
          <w:tab/>
        </w:r>
        <w:r>
          <w:rPr>
            <w:webHidden/>
          </w:rPr>
          <w:fldChar w:fldCharType="begin"/>
        </w:r>
        <w:r w:rsidR="00640E0C">
          <w:rPr>
            <w:webHidden/>
          </w:rPr>
          <w:instrText xml:space="preserve"> PAGEREF _Toc402516580 \h </w:instrText>
        </w:r>
        <w:r>
          <w:rPr>
            <w:webHidden/>
          </w:rPr>
        </w:r>
        <w:r>
          <w:rPr>
            <w:webHidden/>
          </w:rPr>
          <w:fldChar w:fldCharType="separate"/>
        </w:r>
        <w:r w:rsidR="00611FB0">
          <w:rPr>
            <w:webHidden/>
          </w:rPr>
          <w:t>39</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81" w:history="1">
        <w:r w:rsidR="00640E0C" w:rsidRPr="00554A9D">
          <w:rPr>
            <w:rStyle w:val="Hipervnculo"/>
          </w:rPr>
          <w:t>4.5</w:t>
        </w:r>
        <w:r w:rsidR="00640E0C">
          <w:rPr>
            <w:rFonts w:asciiTheme="minorHAnsi" w:eastAsiaTheme="minorEastAsia" w:hAnsiTheme="minorHAnsi" w:cstheme="minorBidi"/>
            <w:b w:val="0"/>
            <w:caps w:val="0"/>
            <w:sz w:val="22"/>
            <w:lang w:eastAsia="es-CO"/>
          </w:rPr>
          <w:tab/>
        </w:r>
        <w:r w:rsidR="00640E0C" w:rsidRPr="00554A9D">
          <w:rPr>
            <w:rStyle w:val="Hipervnculo"/>
          </w:rPr>
          <w:t>Evaluación del sistema de Acueducto por componentes</w:t>
        </w:r>
        <w:r w:rsidR="00640E0C">
          <w:rPr>
            <w:webHidden/>
          </w:rPr>
          <w:tab/>
        </w:r>
        <w:r>
          <w:rPr>
            <w:webHidden/>
          </w:rPr>
          <w:fldChar w:fldCharType="begin"/>
        </w:r>
        <w:r w:rsidR="00640E0C">
          <w:rPr>
            <w:webHidden/>
          </w:rPr>
          <w:instrText xml:space="preserve"> PAGEREF _Toc402516581 \h </w:instrText>
        </w:r>
        <w:r>
          <w:rPr>
            <w:webHidden/>
          </w:rPr>
        </w:r>
        <w:r>
          <w:rPr>
            <w:webHidden/>
          </w:rPr>
          <w:fldChar w:fldCharType="separate"/>
        </w:r>
        <w:r w:rsidR="00611FB0">
          <w:rPr>
            <w:webHidden/>
          </w:rPr>
          <w:t>42</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82" w:history="1">
        <w:r w:rsidR="00640E0C" w:rsidRPr="00554A9D">
          <w:rPr>
            <w:rStyle w:val="Hipervnculo"/>
            <w:rFonts w:cs="Arial"/>
            <w:snapToGrid w:val="0"/>
            <w:w w:val="0"/>
            <w:lang w:val="es-ES_tradnl"/>
          </w:rPr>
          <w:t>4.5.1</w:t>
        </w:r>
        <w:r w:rsidR="00640E0C">
          <w:rPr>
            <w:rFonts w:asciiTheme="minorHAnsi" w:eastAsiaTheme="minorEastAsia" w:hAnsiTheme="minorHAnsi" w:cstheme="minorBidi"/>
            <w:sz w:val="22"/>
            <w:szCs w:val="22"/>
            <w:lang w:eastAsia="es-CO"/>
          </w:rPr>
          <w:tab/>
        </w:r>
        <w:r w:rsidR="00640E0C" w:rsidRPr="00554A9D">
          <w:rPr>
            <w:rStyle w:val="Hipervnculo"/>
            <w:lang w:val="es-ES_tradnl"/>
          </w:rPr>
          <w:t>Bocatoma La Paja</w:t>
        </w:r>
        <w:r w:rsidR="00640E0C">
          <w:rPr>
            <w:webHidden/>
          </w:rPr>
          <w:tab/>
        </w:r>
        <w:r>
          <w:rPr>
            <w:webHidden/>
          </w:rPr>
          <w:fldChar w:fldCharType="begin"/>
        </w:r>
        <w:r w:rsidR="00640E0C">
          <w:rPr>
            <w:webHidden/>
          </w:rPr>
          <w:instrText xml:space="preserve"> PAGEREF _Toc402516582 \h </w:instrText>
        </w:r>
        <w:r>
          <w:rPr>
            <w:webHidden/>
          </w:rPr>
        </w:r>
        <w:r>
          <w:rPr>
            <w:webHidden/>
          </w:rPr>
          <w:fldChar w:fldCharType="separate"/>
        </w:r>
        <w:r w:rsidR="00611FB0">
          <w:rPr>
            <w:webHidden/>
          </w:rPr>
          <w:t>42</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83" w:history="1">
        <w:r w:rsidR="00640E0C" w:rsidRPr="00554A9D">
          <w:rPr>
            <w:rStyle w:val="Hipervnculo"/>
            <w:rFonts w:cs="Arial"/>
            <w:snapToGrid w:val="0"/>
            <w:w w:val="0"/>
            <w:lang w:val="es-ES_tradnl"/>
          </w:rPr>
          <w:t>4.5.2</w:t>
        </w:r>
        <w:r w:rsidR="00640E0C">
          <w:rPr>
            <w:rFonts w:asciiTheme="minorHAnsi" w:eastAsiaTheme="minorEastAsia" w:hAnsiTheme="minorHAnsi" w:cstheme="minorBidi"/>
            <w:sz w:val="22"/>
            <w:szCs w:val="22"/>
            <w:lang w:eastAsia="es-CO"/>
          </w:rPr>
          <w:tab/>
        </w:r>
        <w:r w:rsidR="00640E0C" w:rsidRPr="00554A9D">
          <w:rPr>
            <w:rStyle w:val="Hipervnculo"/>
            <w:lang w:val="es-ES_tradnl"/>
          </w:rPr>
          <w:t>Desarenador</w:t>
        </w:r>
        <w:r w:rsidR="00640E0C">
          <w:rPr>
            <w:webHidden/>
          </w:rPr>
          <w:tab/>
        </w:r>
        <w:r>
          <w:rPr>
            <w:webHidden/>
          </w:rPr>
          <w:fldChar w:fldCharType="begin"/>
        </w:r>
        <w:r w:rsidR="00640E0C">
          <w:rPr>
            <w:webHidden/>
          </w:rPr>
          <w:instrText xml:space="preserve"> PAGEREF _Toc402516583 \h </w:instrText>
        </w:r>
        <w:r>
          <w:rPr>
            <w:webHidden/>
          </w:rPr>
        </w:r>
        <w:r>
          <w:rPr>
            <w:webHidden/>
          </w:rPr>
          <w:fldChar w:fldCharType="separate"/>
        </w:r>
        <w:r w:rsidR="00611FB0">
          <w:rPr>
            <w:webHidden/>
          </w:rPr>
          <w:t>42</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84" w:history="1">
        <w:r w:rsidR="00640E0C" w:rsidRPr="00554A9D">
          <w:rPr>
            <w:rStyle w:val="Hipervnculo"/>
            <w:lang w:val="es-ES_tradnl"/>
          </w:rPr>
          <w:t>5.</w:t>
        </w:r>
        <w:r w:rsidR="00640E0C">
          <w:rPr>
            <w:rFonts w:asciiTheme="minorHAnsi" w:eastAsiaTheme="minorEastAsia" w:hAnsiTheme="minorHAnsi" w:cstheme="minorBidi"/>
            <w:b w:val="0"/>
            <w:caps w:val="0"/>
            <w:sz w:val="22"/>
            <w:lang w:eastAsia="es-CO"/>
          </w:rPr>
          <w:tab/>
        </w:r>
        <w:r w:rsidR="00640E0C" w:rsidRPr="00554A9D">
          <w:rPr>
            <w:rStyle w:val="Hipervnculo"/>
            <w:lang w:val="es-ES_tradnl"/>
          </w:rPr>
          <w:t>Evaluación amenazas y riesgos del sistema afectado</w:t>
        </w:r>
        <w:r w:rsidR="00640E0C">
          <w:rPr>
            <w:webHidden/>
          </w:rPr>
          <w:tab/>
        </w:r>
        <w:r>
          <w:rPr>
            <w:webHidden/>
          </w:rPr>
          <w:fldChar w:fldCharType="begin"/>
        </w:r>
        <w:r w:rsidR="00640E0C">
          <w:rPr>
            <w:webHidden/>
          </w:rPr>
          <w:instrText xml:space="preserve"> PAGEREF _Toc402516584 \h </w:instrText>
        </w:r>
        <w:r>
          <w:rPr>
            <w:webHidden/>
          </w:rPr>
        </w:r>
        <w:r>
          <w:rPr>
            <w:webHidden/>
          </w:rPr>
          <w:fldChar w:fldCharType="separate"/>
        </w:r>
        <w:r w:rsidR="00611FB0">
          <w:rPr>
            <w:webHidden/>
          </w:rPr>
          <w:t>44</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85" w:history="1">
        <w:r w:rsidR="00640E0C" w:rsidRPr="00554A9D">
          <w:rPr>
            <w:rStyle w:val="Hipervnculo"/>
            <w:lang w:val="es-ES_tradnl"/>
          </w:rPr>
          <w:t>6.</w:t>
        </w:r>
        <w:r w:rsidR="00640E0C">
          <w:rPr>
            <w:rFonts w:asciiTheme="minorHAnsi" w:eastAsiaTheme="minorEastAsia" w:hAnsiTheme="minorHAnsi" w:cstheme="minorBidi"/>
            <w:b w:val="0"/>
            <w:caps w:val="0"/>
            <w:sz w:val="22"/>
            <w:lang w:eastAsia="es-CO"/>
          </w:rPr>
          <w:tab/>
        </w:r>
        <w:r w:rsidR="00640E0C" w:rsidRPr="00554A9D">
          <w:rPr>
            <w:rStyle w:val="Hipervnculo"/>
          </w:rPr>
          <w:t xml:space="preserve">ALTERNATIVAS </w:t>
        </w:r>
        <w:r w:rsidR="00640E0C" w:rsidRPr="00554A9D">
          <w:rPr>
            <w:rStyle w:val="Hipervnculo"/>
            <w:lang w:val="es-ES_tradnl"/>
          </w:rPr>
          <w:t>DE SOLUCIÓN AL SISTEMA DE ACUEDUCTO</w:t>
        </w:r>
        <w:r w:rsidR="00640E0C">
          <w:rPr>
            <w:webHidden/>
          </w:rPr>
          <w:tab/>
        </w:r>
        <w:r>
          <w:rPr>
            <w:webHidden/>
          </w:rPr>
          <w:fldChar w:fldCharType="begin"/>
        </w:r>
        <w:r w:rsidR="00640E0C">
          <w:rPr>
            <w:webHidden/>
          </w:rPr>
          <w:instrText xml:space="preserve"> PAGEREF _Toc402516585 \h </w:instrText>
        </w:r>
        <w:r>
          <w:rPr>
            <w:webHidden/>
          </w:rPr>
        </w:r>
        <w:r>
          <w:rPr>
            <w:webHidden/>
          </w:rPr>
          <w:fldChar w:fldCharType="separate"/>
        </w:r>
        <w:r w:rsidR="00611FB0">
          <w:rPr>
            <w:webHidden/>
          </w:rPr>
          <w:t>46</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86" w:history="1">
        <w:r w:rsidR="00640E0C" w:rsidRPr="00554A9D">
          <w:rPr>
            <w:rStyle w:val="Hipervnculo"/>
          </w:rPr>
          <w:t>6.1</w:t>
        </w:r>
        <w:r w:rsidR="00640E0C">
          <w:rPr>
            <w:rFonts w:asciiTheme="minorHAnsi" w:eastAsiaTheme="minorEastAsia" w:hAnsiTheme="minorHAnsi" w:cstheme="minorBidi"/>
            <w:b w:val="0"/>
            <w:caps w:val="0"/>
            <w:sz w:val="22"/>
            <w:lang w:eastAsia="es-CO"/>
          </w:rPr>
          <w:tab/>
        </w:r>
        <w:r w:rsidR="00640E0C" w:rsidRPr="00554A9D">
          <w:rPr>
            <w:rStyle w:val="Hipervnculo"/>
          </w:rPr>
          <w:t>ENFOQUE DE LA PROBLEMÁTICA</w:t>
        </w:r>
        <w:r w:rsidR="00640E0C">
          <w:rPr>
            <w:webHidden/>
          </w:rPr>
          <w:tab/>
        </w:r>
        <w:r>
          <w:rPr>
            <w:webHidden/>
          </w:rPr>
          <w:fldChar w:fldCharType="begin"/>
        </w:r>
        <w:r w:rsidR="00640E0C">
          <w:rPr>
            <w:webHidden/>
          </w:rPr>
          <w:instrText xml:space="preserve"> PAGEREF _Toc402516586 \h </w:instrText>
        </w:r>
        <w:r>
          <w:rPr>
            <w:webHidden/>
          </w:rPr>
        </w:r>
        <w:r>
          <w:rPr>
            <w:webHidden/>
          </w:rPr>
          <w:fldChar w:fldCharType="separate"/>
        </w:r>
        <w:r w:rsidR="00611FB0">
          <w:rPr>
            <w:webHidden/>
          </w:rPr>
          <w:t>46</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87" w:history="1">
        <w:r w:rsidR="00640E0C" w:rsidRPr="00554A9D">
          <w:rPr>
            <w:rStyle w:val="Hipervnculo"/>
          </w:rPr>
          <w:t>6.2</w:t>
        </w:r>
        <w:r w:rsidR="00640E0C">
          <w:rPr>
            <w:rFonts w:asciiTheme="minorHAnsi" w:eastAsiaTheme="minorEastAsia" w:hAnsiTheme="minorHAnsi" w:cstheme="minorBidi"/>
            <w:b w:val="0"/>
            <w:caps w:val="0"/>
            <w:sz w:val="22"/>
            <w:lang w:eastAsia="es-CO"/>
          </w:rPr>
          <w:tab/>
        </w:r>
        <w:r w:rsidR="00640E0C" w:rsidRPr="00554A9D">
          <w:rPr>
            <w:rStyle w:val="Hipervnculo"/>
          </w:rPr>
          <w:t>OBRAS DE OPTIMIZACIÓN PROPUESTAS</w:t>
        </w:r>
        <w:r w:rsidR="00640E0C">
          <w:rPr>
            <w:webHidden/>
          </w:rPr>
          <w:tab/>
        </w:r>
        <w:r>
          <w:rPr>
            <w:webHidden/>
          </w:rPr>
          <w:fldChar w:fldCharType="begin"/>
        </w:r>
        <w:r w:rsidR="00640E0C">
          <w:rPr>
            <w:webHidden/>
          </w:rPr>
          <w:instrText xml:space="preserve"> PAGEREF _Toc402516587 \h </w:instrText>
        </w:r>
        <w:r>
          <w:rPr>
            <w:webHidden/>
          </w:rPr>
        </w:r>
        <w:r>
          <w:rPr>
            <w:webHidden/>
          </w:rPr>
          <w:fldChar w:fldCharType="separate"/>
        </w:r>
        <w:r w:rsidR="00611FB0">
          <w:rPr>
            <w:webHidden/>
          </w:rPr>
          <w:t>46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88" w:history="1">
        <w:r w:rsidR="00640E0C" w:rsidRPr="00554A9D">
          <w:rPr>
            <w:rStyle w:val="Hipervnculo"/>
            <w:rFonts w:cs="Arial"/>
            <w:snapToGrid w:val="0"/>
            <w:w w:val="0"/>
            <w:lang w:val="es-ES_tradnl"/>
          </w:rPr>
          <w:t>6.2.1</w:t>
        </w:r>
        <w:r w:rsidR="00640E0C">
          <w:rPr>
            <w:rFonts w:asciiTheme="minorHAnsi" w:eastAsiaTheme="minorEastAsia" w:hAnsiTheme="minorHAnsi" w:cstheme="minorBidi"/>
            <w:sz w:val="22"/>
            <w:szCs w:val="22"/>
            <w:lang w:eastAsia="es-CO"/>
          </w:rPr>
          <w:tab/>
        </w:r>
        <w:r w:rsidR="00640E0C" w:rsidRPr="00554A9D">
          <w:rPr>
            <w:rStyle w:val="Hipervnculo"/>
            <w:lang w:val="es-ES_tradnl"/>
          </w:rPr>
          <w:t>Bocatoma y canal de entrada</w:t>
        </w:r>
        <w:r w:rsidR="00640E0C">
          <w:rPr>
            <w:webHidden/>
          </w:rPr>
          <w:tab/>
        </w:r>
        <w:r>
          <w:rPr>
            <w:webHidden/>
          </w:rPr>
          <w:fldChar w:fldCharType="begin"/>
        </w:r>
        <w:r w:rsidR="00640E0C">
          <w:rPr>
            <w:webHidden/>
          </w:rPr>
          <w:instrText xml:space="preserve"> PAGEREF _Toc402516588 \h </w:instrText>
        </w:r>
        <w:r>
          <w:rPr>
            <w:webHidden/>
          </w:rPr>
        </w:r>
        <w:r>
          <w:rPr>
            <w:webHidden/>
          </w:rPr>
          <w:fldChar w:fldCharType="separate"/>
        </w:r>
        <w:r w:rsidR="00611FB0">
          <w:rPr>
            <w:webHidden/>
          </w:rPr>
          <w:t>46</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89" w:history="1">
        <w:r w:rsidR="00640E0C" w:rsidRPr="00554A9D">
          <w:rPr>
            <w:rStyle w:val="Hipervnculo"/>
            <w:rFonts w:cs="Arial"/>
            <w:snapToGrid w:val="0"/>
            <w:w w:val="0"/>
            <w:lang w:val="es-ES_tradnl"/>
          </w:rPr>
          <w:t>6.2.2</w:t>
        </w:r>
        <w:r w:rsidR="00640E0C">
          <w:rPr>
            <w:rFonts w:asciiTheme="minorHAnsi" w:eastAsiaTheme="minorEastAsia" w:hAnsiTheme="minorHAnsi" w:cstheme="minorBidi"/>
            <w:sz w:val="22"/>
            <w:szCs w:val="22"/>
            <w:lang w:eastAsia="es-CO"/>
          </w:rPr>
          <w:tab/>
        </w:r>
        <w:r w:rsidR="00640E0C" w:rsidRPr="00554A9D">
          <w:rPr>
            <w:rStyle w:val="Hipervnculo"/>
            <w:lang w:val="es-ES_tradnl"/>
          </w:rPr>
          <w:t>Desarenador</w:t>
        </w:r>
        <w:r w:rsidR="00640E0C">
          <w:rPr>
            <w:webHidden/>
          </w:rPr>
          <w:tab/>
        </w:r>
        <w:r>
          <w:rPr>
            <w:webHidden/>
          </w:rPr>
          <w:fldChar w:fldCharType="begin"/>
        </w:r>
        <w:r w:rsidR="00640E0C">
          <w:rPr>
            <w:webHidden/>
          </w:rPr>
          <w:instrText xml:space="preserve"> PAGEREF _Toc402516589 \h </w:instrText>
        </w:r>
        <w:r>
          <w:rPr>
            <w:webHidden/>
          </w:rPr>
        </w:r>
        <w:r>
          <w:rPr>
            <w:webHidden/>
          </w:rPr>
          <w:fldChar w:fldCharType="separate"/>
        </w:r>
        <w:r w:rsidR="00611FB0">
          <w:rPr>
            <w:webHidden/>
          </w:rPr>
          <w:t>47</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90" w:history="1">
        <w:r w:rsidR="00640E0C" w:rsidRPr="00554A9D">
          <w:rPr>
            <w:rStyle w:val="Hipervnculo"/>
          </w:rPr>
          <w:t>6.3</w:t>
        </w:r>
        <w:r w:rsidR="00640E0C">
          <w:rPr>
            <w:rFonts w:asciiTheme="minorHAnsi" w:eastAsiaTheme="minorEastAsia" w:hAnsiTheme="minorHAnsi" w:cstheme="minorBidi"/>
            <w:b w:val="0"/>
            <w:caps w:val="0"/>
            <w:sz w:val="22"/>
            <w:lang w:eastAsia="es-CO"/>
          </w:rPr>
          <w:tab/>
        </w:r>
        <w:r w:rsidR="00640E0C" w:rsidRPr="00554A9D">
          <w:rPr>
            <w:rStyle w:val="Hipervnculo"/>
          </w:rPr>
          <w:t>Recomendación fuentes de Captación</w:t>
        </w:r>
        <w:r w:rsidR="00640E0C">
          <w:rPr>
            <w:webHidden/>
          </w:rPr>
          <w:tab/>
        </w:r>
        <w:r>
          <w:rPr>
            <w:webHidden/>
          </w:rPr>
          <w:fldChar w:fldCharType="begin"/>
        </w:r>
        <w:r w:rsidR="00640E0C">
          <w:rPr>
            <w:webHidden/>
          </w:rPr>
          <w:instrText xml:space="preserve"> PAGEREF _Toc402516590 \h </w:instrText>
        </w:r>
        <w:r>
          <w:rPr>
            <w:webHidden/>
          </w:rPr>
        </w:r>
        <w:r>
          <w:rPr>
            <w:webHidden/>
          </w:rPr>
          <w:fldChar w:fldCharType="separate"/>
        </w:r>
        <w:r w:rsidR="00611FB0">
          <w:rPr>
            <w:webHidden/>
          </w:rPr>
          <w:t>47</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1" w:history="1">
        <w:r w:rsidR="00640E0C" w:rsidRPr="00554A9D">
          <w:rPr>
            <w:rStyle w:val="Hipervnculo"/>
            <w:rFonts w:cs="Arial"/>
            <w:snapToGrid w:val="0"/>
            <w:w w:val="0"/>
            <w:lang w:val="es-ES_tradnl"/>
          </w:rPr>
          <w:t>6.3.1</w:t>
        </w:r>
        <w:r w:rsidR="00640E0C">
          <w:rPr>
            <w:rFonts w:asciiTheme="minorHAnsi" w:eastAsiaTheme="minorEastAsia" w:hAnsiTheme="minorHAnsi" w:cstheme="minorBidi"/>
            <w:sz w:val="22"/>
            <w:szCs w:val="22"/>
            <w:lang w:eastAsia="es-CO"/>
          </w:rPr>
          <w:tab/>
        </w:r>
        <w:r w:rsidR="00640E0C" w:rsidRPr="00554A9D">
          <w:rPr>
            <w:rStyle w:val="Hipervnculo"/>
            <w:lang w:val="es-ES_tradnl"/>
          </w:rPr>
          <w:t>Captación Rio Amaga:</w:t>
        </w:r>
        <w:r w:rsidR="00640E0C">
          <w:rPr>
            <w:webHidden/>
          </w:rPr>
          <w:tab/>
        </w:r>
        <w:r>
          <w:rPr>
            <w:webHidden/>
          </w:rPr>
          <w:fldChar w:fldCharType="begin"/>
        </w:r>
        <w:r w:rsidR="00640E0C">
          <w:rPr>
            <w:webHidden/>
          </w:rPr>
          <w:instrText xml:space="preserve"> PAGEREF _Toc402516591 \h </w:instrText>
        </w:r>
        <w:r>
          <w:rPr>
            <w:webHidden/>
          </w:rPr>
        </w:r>
        <w:r>
          <w:rPr>
            <w:webHidden/>
          </w:rPr>
          <w:fldChar w:fldCharType="separate"/>
        </w:r>
        <w:r w:rsidR="00611FB0">
          <w:rPr>
            <w:webHidden/>
          </w:rPr>
          <w:t>48</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2" w:history="1">
        <w:r w:rsidR="00640E0C" w:rsidRPr="00554A9D">
          <w:rPr>
            <w:rStyle w:val="Hipervnculo"/>
            <w:rFonts w:cs="Arial"/>
            <w:snapToGrid w:val="0"/>
            <w:w w:val="0"/>
            <w:lang w:val="es-ES_tradnl"/>
          </w:rPr>
          <w:t>6.3.2</w:t>
        </w:r>
        <w:r w:rsidR="00640E0C">
          <w:rPr>
            <w:rFonts w:asciiTheme="minorHAnsi" w:eastAsiaTheme="minorEastAsia" w:hAnsiTheme="minorHAnsi" w:cstheme="minorBidi"/>
            <w:sz w:val="22"/>
            <w:szCs w:val="22"/>
            <w:lang w:eastAsia="es-CO"/>
          </w:rPr>
          <w:tab/>
        </w:r>
        <w:r w:rsidR="00640E0C" w:rsidRPr="00554A9D">
          <w:rPr>
            <w:rStyle w:val="Hipervnculo"/>
            <w:lang w:val="es-ES_tradnl"/>
          </w:rPr>
          <w:t>Captación Rio La Clara:</w:t>
        </w:r>
        <w:r w:rsidR="00640E0C">
          <w:rPr>
            <w:webHidden/>
          </w:rPr>
          <w:tab/>
        </w:r>
        <w:r>
          <w:rPr>
            <w:webHidden/>
          </w:rPr>
          <w:fldChar w:fldCharType="begin"/>
        </w:r>
        <w:r w:rsidR="00640E0C">
          <w:rPr>
            <w:webHidden/>
          </w:rPr>
          <w:instrText xml:space="preserve"> PAGEREF _Toc402516592 \h </w:instrText>
        </w:r>
        <w:r>
          <w:rPr>
            <w:webHidden/>
          </w:rPr>
        </w:r>
        <w:r>
          <w:rPr>
            <w:webHidden/>
          </w:rPr>
          <w:fldChar w:fldCharType="separate"/>
        </w:r>
        <w:r w:rsidR="00611FB0">
          <w:rPr>
            <w:webHidden/>
          </w:rPr>
          <w:t>49</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593" w:history="1">
        <w:r w:rsidR="00640E0C" w:rsidRPr="00554A9D">
          <w:rPr>
            <w:rStyle w:val="Hipervnculo"/>
          </w:rPr>
          <w:t>7.</w:t>
        </w:r>
        <w:r w:rsidR="00640E0C">
          <w:rPr>
            <w:rFonts w:asciiTheme="minorHAnsi" w:eastAsiaTheme="minorEastAsia" w:hAnsiTheme="minorHAnsi" w:cstheme="minorBidi"/>
            <w:b w:val="0"/>
            <w:caps w:val="0"/>
            <w:sz w:val="22"/>
            <w:lang w:eastAsia="es-CO"/>
          </w:rPr>
          <w:tab/>
        </w:r>
        <w:r w:rsidR="00640E0C" w:rsidRPr="00554A9D">
          <w:rPr>
            <w:rStyle w:val="Hipervnculo"/>
          </w:rPr>
          <w:t>DISEÑOS DEFINITIVOS</w:t>
        </w:r>
        <w:r w:rsidR="00640E0C">
          <w:rPr>
            <w:webHidden/>
          </w:rPr>
          <w:tab/>
        </w:r>
        <w:r>
          <w:rPr>
            <w:webHidden/>
          </w:rPr>
          <w:fldChar w:fldCharType="begin"/>
        </w:r>
        <w:r w:rsidR="00640E0C">
          <w:rPr>
            <w:webHidden/>
          </w:rPr>
          <w:instrText xml:space="preserve"> PAGEREF _Toc402516593 \h </w:instrText>
        </w:r>
        <w:r>
          <w:rPr>
            <w:webHidden/>
          </w:rPr>
        </w:r>
        <w:r>
          <w:rPr>
            <w:webHidden/>
          </w:rPr>
          <w:fldChar w:fldCharType="separate"/>
        </w:r>
        <w:r w:rsidR="00611FB0">
          <w:rPr>
            <w:webHidden/>
          </w:rPr>
          <w:t>51</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94" w:history="1">
        <w:r w:rsidR="00640E0C" w:rsidRPr="00554A9D">
          <w:rPr>
            <w:rStyle w:val="Hipervnculo"/>
          </w:rPr>
          <w:t>7.1</w:t>
        </w:r>
        <w:r w:rsidR="00640E0C">
          <w:rPr>
            <w:rFonts w:asciiTheme="minorHAnsi" w:eastAsiaTheme="minorEastAsia" w:hAnsiTheme="minorHAnsi" w:cstheme="minorBidi"/>
            <w:b w:val="0"/>
            <w:caps w:val="0"/>
            <w:sz w:val="22"/>
            <w:lang w:eastAsia="es-CO"/>
          </w:rPr>
          <w:tab/>
        </w:r>
        <w:r w:rsidR="00640E0C" w:rsidRPr="00554A9D">
          <w:rPr>
            <w:rStyle w:val="Hipervnculo"/>
          </w:rPr>
          <w:t>TRABAJOS TOPOGRÁFICOS</w:t>
        </w:r>
        <w:r w:rsidR="00640E0C">
          <w:rPr>
            <w:webHidden/>
          </w:rPr>
          <w:tab/>
        </w:r>
        <w:r>
          <w:rPr>
            <w:webHidden/>
          </w:rPr>
          <w:fldChar w:fldCharType="begin"/>
        </w:r>
        <w:r w:rsidR="00640E0C">
          <w:rPr>
            <w:webHidden/>
          </w:rPr>
          <w:instrText xml:space="preserve"> PAGEREF _Toc402516594 \h </w:instrText>
        </w:r>
        <w:r>
          <w:rPr>
            <w:webHidden/>
          </w:rPr>
        </w:r>
        <w:r>
          <w:rPr>
            <w:webHidden/>
          </w:rPr>
          <w:fldChar w:fldCharType="separate"/>
        </w:r>
        <w:r w:rsidR="00611FB0">
          <w:rPr>
            <w:webHidden/>
          </w:rPr>
          <w:t>51</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595" w:history="1">
        <w:r w:rsidR="00640E0C" w:rsidRPr="00554A9D">
          <w:rPr>
            <w:rStyle w:val="Hipervnculo"/>
          </w:rPr>
          <w:t>7.2</w:t>
        </w:r>
        <w:r w:rsidR="00640E0C">
          <w:rPr>
            <w:rFonts w:asciiTheme="minorHAnsi" w:eastAsiaTheme="minorEastAsia" w:hAnsiTheme="minorHAnsi" w:cstheme="minorBidi"/>
            <w:b w:val="0"/>
            <w:caps w:val="0"/>
            <w:sz w:val="22"/>
            <w:lang w:eastAsia="es-CO"/>
          </w:rPr>
          <w:tab/>
        </w:r>
        <w:r w:rsidR="00640E0C" w:rsidRPr="00554A9D">
          <w:rPr>
            <w:rStyle w:val="Hipervnculo"/>
          </w:rPr>
          <w:t>OPTIMIZACION SISTEMA DE ACUEDUCTO</w:t>
        </w:r>
        <w:r w:rsidR="00640E0C">
          <w:rPr>
            <w:webHidden/>
          </w:rPr>
          <w:tab/>
        </w:r>
        <w:r>
          <w:rPr>
            <w:webHidden/>
          </w:rPr>
          <w:fldChar w:fldCharType="begin"/>
        </w:r>
        <w:r w:rsidR="00640E0C">
          <w:rPr>
            <w:webHidden/>
          </w:rPr>
          <w:instrText xml:space="preserve"> PAGEREF _Toc402516595 \h </w:instrText>
        </w:r>
        <w:r>
          <w:rPr>
            <w:webHidden/>
          </w:rPr>
        </w:r>
        <w:r>
          <w:rPr>
            <w:webHidden/>
          </w:rPr>
          <w:fldChar w:fldCharType="separate"/>
        </w:r>
        <w:r w:rsidR="00611FB0">
          <w:rPr>
            <w:webHidden/>
          </w:rPr>
          <w:t>51</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6" w:history="1">
        <w:r w:rsidR="00640E0C" w:rsidRPr="00554A9D">
          <w:rPr>
            <w:rStyle w:val="Hipervnculo"/>
            <w:rFonts w:cs="Arial"/>
            <w:snapToGrid w:val="0"/>
            <w:w w:val="0"/>
            <w:lang w:val="es-ES_tradnl"/>
          </w:rPr>
          <w:t>7.2.1</w:t>
        </w:r>
        <w:r w:rsidR="00640E0C">
          <w:rPr>
            <w:rFonts w:asciiTheme="minorHAnsi" w:eastAsiaTheme="minorEastAsia" w:hAnsiTheme="minorHAnsi" w:cstheme="minorBidi"/>
            <w:sz w:val="22"/>
            <w:szCs w:val="22"/>
            <w:lang w:eastAsia="es-CO"/>
          </w:rPr>
          <w:tab/>
        </w:r>
        <w:r w:rsidR="00640E0C" w:rsidRPr="00554A9D">
          <w:rPr>
            <w:rStyle w:val="Hipervnculo"/>
            <w:lang w:val="es-ES_tradnl"/>
          </w:rPr>
          <w:t>Optimización sistema de Acueducto</w:t>
        </w:r>
        <w:r w:rsidR="00640E0C">
          <w:rPr>
            <w:webHidden/>
          </w:rPr>
          <w:tab/>
        </w:r>
        <w:r>
          <w:rPr>
            <w:webHidden/>
          </w:rPr>
          <w:fldChar w:fldCharType="begin"/>
        </w:r>
        <w:r w:rsidR="00640E0C">
          <w:rPr>
            <w:webHidden/>
          </w:rPr>
          <w:instrText xml:space="preserve"> PAGEREF _Toc402516596 \h </w:instrText>
        </w:r>
        <w:r>
          <w:rPr>
            <w:webHidden/>
          </w:rPr>
        </w:r>
        <w:r>
          <w:rPr>
            <w:webHidden/>
          </w:rPr>
          <w:fldChar w:fldCharType="separate"/>
        </w:r>
        <w:r w:rsidR="00611FB0">
          <w:rPr>
            <w:webHidden/>
          </w:rPr>
          <w:t>51</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7" w:history="1">
        <w:r w:rsidR="00640E0C" w:rsidRPr="00554A9D">
          <w:rPr>
            <w:rStyle w:val="Hipervnculo"/>
            <w:rFonts w:cs="Arial"/>
            <w:snapToGrid w:val="0"/>
            <w:w w:val="0"/>
            <w:lang w:val="es-ES_tradnl"/>
          </w:rPr>
          <w:t>7.2.2</w:t>
        </w:r>
        <w:r w:rsidR="00640E0C">
          <w:rPr>
            <w:rFonts w:asciiTheme="minorHAnsi" w:eastAsiaTheme="minorEastAsia" w:hAnsiTheme="minorHAnsi" w:cstheme="minorBidi"/>
            <w:sz w:val="22"/>
            <w:szCs w:val="22"/>
            <w:lang w:eastAsia="es-CO"/>
          </w:rPr>
          <w:tab/>
        </w:r>
        <w:r w:rsidR="00640E0C" w:rsidRPr="00554A9D">
          <w:rPr>
            <w:rStyle w:val="Hipervnculo"/>
            <w:lang w:val="es-ES_tradnl"/>
          </w:rPr>
          <w:t>Bocatoma La Paja</w:t>
        </w:r>
        <w:r w:rsidR="00640E0C">
          <w:rPr>
            <w:webHidden/>
          </w:rPr>
          <w:tab/>
        </w:r>
        <w:r>
          <w:rPr>
            <w:webHidden/>
          </w:rPr>
          <w:fldChar w:fldCharType="begin"/>
        </w:r>
        <w:r w:rsidR="00640E0C">
          <w:rPr>
            <w:webHidden/>
          </w:rPr>
          <w:instrText xml:space="preserve"> PAGEREF _Toc402516597 \h </w:instrText>
        </w:r>
        <w:r>
          <w:rPr>
            <w:webHidden/>
          </w:rPr>
        </w:r>
        <w:r>
          <w:rPr>
            <w:webHidden/>
          </w:rPr>
          <w:fldChar w:fldCharType="separate"/>
        </w:r>
        <w:r w:rsidR="00611FB0">
          <w:rPr>
            <w:webHidden/>
          </w:rPr>
          <w:t>52</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8" w:history="1">
        <w:r w:rsidR="00640E0C" w:rsidRPr="00554A9D">
          <w:rPr>
            <w:rStyle w:val="Hipervnculo"/>
            <w:rFonts w:cs="Arial"/>
            <w:snapToGrid w:val="0"/>
            <w:w w:val="0"/>
            <w:lang w:val="es-ES_tradnl"/>
          </w:rPr>
          <w:t>7.2.3</w:t>
        </w:r>
        <w:r w:rsidR="00640E0C">
          <w:rPr>
            <w:rFonts w:asciiTheme="minorHAnsi" w:eastAsiaTheme="minorEastAsia" w:hAnsiTheme="minorHAnsi" w:cstheme="minorBidi"/>
            <w:sz w:val="22"/>
            <w:szCs w:val="22"/>
            <w:lang w:eastAsia="es-CO"/>
          </w:rPr>
          <w:tab/>
        </w:r>
        <w:r w:rsidR="00640E0C" w:rsidRPr="00554A9D">
          <w:rPr>
            <w:rStyle w:val="Hipervnculo"/>
            <w:lang w:val="es-ES_tradnl"/>
          </w:rPr>
          <w:t>Desarenador</w:t>
        </w:r>
        <w:r w:rsidR="00640E0C">
          <w:rPr>
            <w:webHidden/>
          </w:rPr>
          <w:tab/>
        </w:r>
        <w:r>
          <w:rPr>
            <w:webHidden/>
          </w:rPr>
          <w:fldChar w:fldCharType="begin"/>
        </w:r>
        <w:r w:rsidR="00640E0C">
          <w:rPr>
            <w:webHidden/>
          </w:rPr>
          <w:instrText xml:space="preserve"> PAGEREF _Toc402516598 \h </w:instrText>
        </w:r>
        <w:r>
          <w:rPr>
            <w:webHidden/>
          </w:rPr>
        </w:r>
        <w:r>
          <w:rPr>
            <w:webHidden/>
          </w:rPr>
          <w:fldChar w:fldCharType="separate"/>
        </w:r>
        <w:r w:rsidR="00611FB0">
          <w:rPr>
            <w:webHidden/>
          </w:rPr>
          <w:t>53</w:t>
        </w:r>
        <w:r>
          <w:rPr>
            <w:webHidden/>
          </w:rPr>
          <w:fldChar w:fldCharType="end"/>
        </w:r>
      </w:hyperlink>
    </w:p>
    <w:p w:rsidR="00640E0C" w:rsidRDefault="00F25238">
      <w:pPr>
        <w:pStyle w:val="TDC3"/>
        <w:rPr>
          <w:rFonts w:asciiTheme="minorHAnsi" w:eastAsiaTheme="minorEastAsia" w:hAnsiTheme="minorHAnsi" w:cstheme="minorBidi"/>
          <w:sz w:val="22"/>
          <w:szCs w:val="22"/>
          <w:lang w:eastAsia="es-CO"/>
        </w:rPr>
      </w:pPr>
      <w:hyperlink w:anchor="_Toc402516599" w:history="1">
        <w:r w:rsidR="00640E0C" w:rsidRPr="00554A9D">
          <w:rPr>
            <w:rStyle w:val="Hipervnculo"/>
            <w:rFonts w:cs="Arial"/>
            <w:snapToGrid w:val="0"/>
            <w:w w:val="0"/>
            <w:lang w:val="es-ES_tradnl"/>
          </w:rPr>
          <w:t>7.2.4</w:t>
        </w:r>
        <w:r w:rsidR="00640E0C">
          <w:rPr>
            <w:rFonts w:asciiTheme="minorHAnsi" w:eastAsiaTheme="minorEastAsia" w:hAnsiTheme="minorHAnsi" w:cstheme="minorBidi"/>
            <w:sz w:val="22"/>
            <w:szCs w:val="22"/>
            <w:lang w:eastAsia="es-CO"/>
          </w:rPr>
          <w:tab/>
        </w:r>
        <w:r w:rsidR="00640E0C" w:rsidRPr="00554A9D">
          <w:rPr>
            <w:rStyle w:val="Hipervnculo"/>
            <w:lang w:val="es-ES_tradnl"/>
          </w:rPr>
          <w:t>Rehabilitación Talud</w:t>
        </w:r>
        <w:r w:rsidR="00640E0C">
          <w:rPr>
            <w:webHidden/>
          </w:rPr>
          <w:tab/>
        </w:r>
        <w:r>
          <w:rPr>
            <w:webHidden/>
          </w:rPr>
          <w:fldChar w:fldCharType="begin"/>
        </w:r>
        <w:r w:rsidR="00640E0C">
          <w:rPr>
            <w:webHidden/>
          </w:rPr>
          <w:instrText xml:space="preserve"> PAGEREF _Toc402516599 \h </w:instrText>
        </w:r>
        <w:r>
          <w:rPr>
            <w:webHidden/>
          </w:rPr>
        </w:r>
        <w:r>
          <w:rPr>
            <w:webHidden/>
          </w:rPr>
          <w:fldChar w:fldCharType="separate"/>
        </w:r>
        <w:r w:rsidR="00611FB0">
          <w:rPr>
            <w:webHidden/>
          </w:rPr>
          <w:t>54</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0" w:history="1">
        <w:r w:rsidR="00640E0C" w:rsidRPr="00554A9D">
          <w:rPr>
            <w:rStyle w:val="Hipervnculo"/>
          </w:rPr>
          <w:t>8.</w:t>
        </w:r>
        <w:r w:rsidR="00640E0C">
          <w:rPr>
            <w:rFonts w:asciiTheme="minorHAnsi" w:eastAsiaTheme="minorEastAsia" w:hAnsiTheme="minorHAnsi" w:cstheme="minorBidi"/>
            <w:b w:val="0"/>
            <w:caps w:val="0"/>
            <w:sz w:val="22"/>
            <w:lang w:eastAsia="es-CO"/>
          </w:rPr>
          <w:tab/>
        </w:r>
        <w:r w:rsidR="00640E0C" w:rsidRPr="00554A9D">
          <w:rPr>
            <w:rStyle w:val="Hipervnculo"/>
          </w:rPr>
          <w:t>DISEÑOS ESTRUCTURALES</w:t>
        </w:r>
        <w:r w:rsidR="00640E0C">
          <w:rPr>
            <w:webHidden/>
          </w:rPr>
          <w:tab/>
        </w:r>
        <w:r>
          <w:rPr>
            <w:webHidden/>
          </w:rPr>
          <w:fldChar w:fldCharType="begin"/>
        </w:r>
        <w:r w:rsidR="00640E0C">
          <w:rPr>
            <w:webHidden/>
          </w:rPr>
          <w:instrText xml:space="preserve"> PAGEREF _Toc402516600 \h </w:instrText>
        </w:r>
        <w:r>
          <w:rPr>
            <w:webHidden/>
          </w:rPr>
        </w:r>
        <w:r>
          <w:rPr>
            <w:webHidden/>
          </w:rPr>
          <w:fldChar w:fldCharType="separate"/>
        </w:r>
        <w:r w:rsidR="00611FB0">
          <w:rPr>
            <w:webHidden/>
          </w:rPr>
          <w:t>57</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1" w:history="1">
        <w:r w:rsidR="00640E0C" w:rsidRPr="00554A9D">
          <w:rPr>
            <w:rStyle w:val="Hipervnculo"/>
          </w:rPr>
          <w:t>9.</w:t>
        </w:r>
        <w:r w:rsidR="00640E0C">
          <w:rPr>
            <w:rFonts w:asciiTheme="minorHAnsi" w:eastAsiaTheme="minorEastAsia" w:hAnsiTheme="minorHAnsi" w:cstheme="minorBidi"/>
            <w:b w:val="0"/>
            <w:caps w:val="0"/>
            <w:sz w:val="22"/>
            <w:lang w:eastAsia="es-CO"/>
          </w:rPr>
          <w:tab/>
        </w:r>
        <w:r w:rsidR="00640E0C" w:rsidRPr="00554A9D">
          <w:rPr>
            <w:rStyle w:val="Hipervnculo"/>
          </w:rPr>
          <w:t>ESTUDIOS AMBIENTALES</w:t>
        </w:r>
        <w:r w:rsidR="00640E0C">
          <w:rPr>
            <w:webHidden/>
          </w:rPr>
          <w:tab/>
        </w:r>
        <w:r>
          <w:rPr>
            <w:webHidden/>
          </w:rPr>
          <w:fldChar w:fldCharType="begin"/>
        </w:r>
        <w:r w:rsidR="00640E0C">
          <w:rPr>
            <w:webHidden/>
          </w:rPr>
          <w:instrText xml:space="preserve"> PAGEREF _Toc402516601 \h </w:instrText>
        </w:r>
        <w:r>
          <w:rPr>
            <w:webHidden/>
          </w:rPr>
        </w:r>
        <w:r>
          <w:rPr>
            <w:webHidden/>
          </w:rPr>
          <w:fldChar w:fldCharType="separate"/>
        </w:r>
        <w:r w:rsidR="00611FB0">
          <w:rPr>
            <w:webHidden/>
          </w:rPr>
          <w:t>58</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2" w:history="1">
        <w:r w:rsidR="00640E0C" w:rsidRPr="00554A9D">
          <w:rPr>
            <w:rStyle w:val="Hipervnculo"/>
          </w:rPr>
          <w:t>10.</w:t>
        </w:r>
        <w:r w:rsidR="00640E0C">
          <w:rPr>
            <w:rFonts w:asciiTheme="minorHAnsi" w:eastAsiaTheme="minorEastAsia" w:hAnsiTheme="minorHAnsi" w:cstheme="minorBidi"/>
            <w:b w:val="0"/>
            <w:caps w:val="0"/>
            <w:sz w:val="22"/>
            <w:lang w:eastAsia="es-CO"/>
          </w:rPr>
          <w:tab/>
        </w:r>
        <w:r w:rsidR="00640E0C" w:rsidRPr="00554A9D">
          <w:rPr>
            <w:rStyle w:val="Hipervnculo"/>
          </w:rPr>
          <w:t>estudios prediales</w:t>
        </w:r>
        <w:r w:rsidR="00640E0C">
          <w:rPr>
            <w:webHidden/>
          </w:rPr>
          <w:tab/>
        </w:r>
        <w:r>
          <w:rPr>
            <w:webHidden/>
          </w:rPr>
          <w:fldChar w:fldCharType="begin"/>
        </w:r>
        <w:r w:rsidR="00640E0C">
          <w:rPr>
            <w:webHidden/>
          </w:rPr>
          <w:instrText xml:space="preserve"> PAGEREF _Toc402516602 \h </w:instrText>
        </w:r>
        <w:r>
          <w:rPr>
            <w:webHidden/>
          </w:rPr>
        </w:r>
        <w:r>
          <w:rPr>
            <w:webHidden/>
          </w:rPr>
          <w:fldChar w:fldCharType="separate"/>
        </w:r>
        <w:r w:rsidR="00611FB0">
          <w:rPr>
            <w:webHidden/>
          </w:rPr>
          <w:t>59</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3" w:history="1">
        <w:r w:rsidR="00640E0C" w:rsidRPr="00554A9D">
          <w:rPr>
            <w:rStyle w:val="Hipervnculo"/>
          </w:rPr>
          <w:t>11.</w:t>
        </w:r>
        <w:r w:rsidR="00640E0C">
          <w:rPr>
            <w:rFonts w:asciiTheme="minorHAnsi" w:eastAsiaTheme="minorEastAsia" w:hAnsiTheme="minorHAnsi" w:cstheme="minorBidi"/>
            <w:b w:val="0"/>
            <w:caps w:val="0"/>
            <w:sz w:val="22"/>
            <w:lang w:eastAsia="es-CO"/>
          </w:rPr>
          <w:tab/>
        </w:r>
        <w:r w:rsidR="00640E0C" w:rsidRPr="00554A9D">
          <w:rPr>
            <w:rStyle w:val="Hipervnculo"/>
          </w:rPr>
          <w:t>especificaciones de construcción</w:t>
        </w:r>
        <w:r w:rsidR="00640E0C">
          <w:rPr>
            <w:webHidden/>
          </w:rPr>
          <w:tab/>
        </w:r>
        <w:r>
          <w:rPr>
            <w:webHidden/>
          </w:rPr>
          <w:fldChar w:fldCharType="begin"/>
        </w:r>
        <w:r w:rsidR="00640E0C">
          <w:rPr>
            <w:webHidden/>
          </w:rPr>
          <w:instrText xml:space="preserve"> PAGEREF _Toc402516603 \h </w:instrText>
        </w:r>
        <w:r>
          <w:rPr>
            <w:webHidden/>
          </w:rPr>
        </w:r>
        <w:r>
          <w:rPr>
            <w:webHidden/>
          </w:rPr>
          <w:fldChar w:fldCharType="separate"/>
        </w:r>
        <w:r w:rsidR="00611FB0">
          <w:rPr>
            <w:webHidden/>
          </w:rPr>
          <w:t>60</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604" w:history="1">
        <w:r w:rsidR="00640E0C" w:rsidRPr="00554A9D">
          <w:rPr>
            <w:rStyle w:val="Hipervnculo"/>
          </w:rPr>
          <w:t>especificaciones técnicas generales de construcción</w:t>
        </w:r>
        <w:r w:rsidR="00640E0C">
          <w:rPr>
            <w:webHidden/>
          </w:rPr>
          <w:tab/>
        </w:r>
        <w:r>
          <w:rPr>
            <w:webHidden/>
          </w:rPr>
          <w:fldChar w:fldCharType="begin"/>
        </w:r>
        <w:r w:rsidR="00640E0C">
          <w:rPr>
            <w:webHidden/>
          </w:rPr>
          <w:instrText xml:space="preserve"> PAGEREF _Toc402516604 \h </w:instrText>
        </w:r>
        <w:r>
          <w:rPr>
            <w:webHidden/>
          </w:rPr>
        </w:r>
        <w:r>
          <w:rPr>
            <w:webHidden/>
          </w:rPr>
          <w:fldChar w:fldCharType="separate"/>
        </w:r>
        <w:r w:rsidR="00611FB0">
          <w:rPr>
            <w:webHidden/>
          </w:rPr>
          <w:t>60</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5" w:history="1">
        <w:r w:rsidR="00640E0C" w:rsidRPr="00554A9D">
          <w:rPr>
            <w:rStyle w:val="Hipervnculo"/>
          </w:rPr>
          <w:t>12.</w:t>
        </w:r>
        <w:r w:rsidR="00640E0C">
          <w:rPr>
            <w:rFonts w:asciiTheme="minorHAnsi" w:eastAsiaTheme="minorEastAsia" w:hAnsiTheme="minorHAnsi" w:cstheme="minorBidi"/>
            <w:b w:val="0"/>
            <w:caps w:val="0"/>
            <w:sz w:val="22"/>
            <w:lang w:eastAsia="es-CO"/>
          </w:rPr>
          <w:tab/>
        </w:r>
        <w:r w:rsidR="00640E0C" w:rsidRPr="00554A9D">
          <w:rPr>
            <w:rStyle w:val="Hipervnculo"/>
          </w:rPr>
          <w:t>COSTOS Y PRESUPUESTOS</w:t>
        </w:r>
        <w:r w:rsidR="00640E0C">
          <w:rPr>
            <w:webHidden/>
          </w:rPr>
          <w:tab/>
        </w:r>
        <w:r>
          <w:rPr>
            <w:webHidden/>
          </w:rPr>
          <w:fldChar w:fldCharType="begin"/>
        </w:r>
        <w:r w:rsidR="00640E0C">
          <w:rPr>
            <w:webHidden/>
          </w:rPr>
          <w:instrText xml:space="preserve"> PAGEREF _Toc402516605 \h </w:instrText>
        </w:r>
        <w:r>
          <w:rPr>
            <w:webHidden/>
          </w:rPr>
        </w:r>
        <w:r>
          <w:rPr>
            <w:webHidden/>
          </w:rPr>
          <w:fldChar w:fldCharType="separate"/>
        </w:r>
        <w:r w:rsidR="00611FB0">
          <w:rPr>
            <w:webHidden/>
          </w:rPr>
          <w:t>61</w:t>
        </w:r>
        <w:r>
          <w:rPr>
            <w:webHidden/>
          </w:rPr>
          <w:fldChar w:fldCharType="end"/>
        </w:r>
      </w:hyperlink>
    </w:p>
    <w:p w:rsidR="00640E0C" w:rsidRDefault="00F25238">
      <w:pPr>
        <w:pStyle w:val="TDC2"/>
        <w:rPr>
          <w:rFonts w:asciiTheme="minorHAnsi" w:eastAsiaTheme="minorEastAsia" w:hAnsiTheme="minorHAnsi" w:cstheme="minorBidi"/>
          <w:b w:val="0"/>
          <w:caps w:val="0"/>
          <w:sz w:val="22"/>
          <w:lang w:eastAsia="es-CO"/>
        </w:rPr>
      </w:pPr>
      <w:hyperlink w:anchor="_Toc402516606" w:history="1">
        <w:r w:rsidR="00640E0C" w:rsidRPr="00554A9D">
          <w:rPr>
            <w:rStyle w:val="Hipervnculo"/>
            <w:lang w:val="es-ES_tradnl"/>
          </w:rPr>
          <w:t>12.1</w:t>
        </w:r>
        <w:r w:rsidR="00640E0C">
          <w:rPr>
            <w:rFonts w:asciiTheme="minorHAnsi" w:eastAsiaTheme="minorEastAsia" w:hAnsiTheme="minorHAnsi" w:cstheme="minorBidi"/>
            <w:b w:val="0"/>
            <w:caps w:val="0"/>
            <w:sz w:val="22"/>
            <w:lang w:eastAsia="es-CO"/>
          </w:rPr>
          <w:tab/>
        </w:r>
        <w:r w:rsidR="00640E0C" w:rsidRPr="00554A9D">
          <w:rPr>
            <w:rStyle w:val="Hipervnculo"/>
            <w:lang w:val="es-ES_tradnl"/>
          </w:rPr>
          <w:t>CRONOGRAMA DE EJECUCIÓN DE LA OBRA</w:t>
        </w:r>
        <w:r w:rsidR="00640E0C">
          <w:rPr>
            <w:webHidden/>
          </w:rPr>
          <w:tab/>
        </w:r>
        <w:r>
          <w:rPr>
            <w:webHidden/>
          </w:rPr>
          <w:fldChar w:fldCharType="begin"/>
        </w:r>
        <w:r w:rsidR="00640E0C">
          <w:rPr>
            <w:webHidden/>
          </w:rPr>
          <w:instrText xml:space="preserve"> PAGEREF _Toc402516606 \h </w:instrText>
        </w:r>
        <w:r>
          <w:rPr>
            <w:webHidden/>
          </w:rPr>
        </w:r>
        <w:r>
          <w:rPr>
            <w:webHidden/>
          </w:rPr>
          <w:fldChar w:fldCharType="separate"/>
        </w:r>
        <w:r w:rsidR="00611FB0">
          <w:rPr>
            <w:webHidden/>
          </w:rPr>
          <w:t>63</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7" w:history="1">
        <w:r w:rsidR="00640E0C" w:rsidRPr="00554A9D">
          <w:rPr>
            <w:rStyle w:val="Hipervnculo"/>
            <w:lang w:val="es-ES_tradnl"/>
          </w:rPr>
          <w:t>13.</w:t>
        </w:r>
        <w:r w:rsidR="00640E0C">
          <w:rPr>
            <w:rFonts w:asciiTheme="minorHAnsi" w:eastAsiaTheme="minorEastAsia" w:hAnsiTheme="minorHAnsi" w:cstheme="minorBidi"/>
            <w:b w:val="0"/>
            <w:caps w:val="0"/>
            <w:sz w:val="22"/>
            <w:lang w:eastAsia="es-CO"/>
          </w:rPr>
          <w:tab/>
        </w:r>
        <w:r w:rsidR="00640E0C" w:rsidRPr="00554A9D">
          <w:rPr>
            <w:rStyle w:val="Hipervnculo"/>
            <w:lang w:val="es-ES_tradnl"/>
          </w:rPr>
          <w:t>Conclusiones y recomendaciones</w:t>
        </w:r>
        <w:r w:rsidR="00640E0C">
          <w:rPr>
            <w:webHidden/>
          </w:rPr>
          <w:tab/>
        </w:r>
        <w:r>
          <w:rPr>
            <w:webHidden/>
          </w:rPr>
          <w:fldChar w:fldCharType="begin"/>
        </w:r>
        <w:r w:rsidR="00640E0C">
          <w:rPr>
            <w:webHidden/>
          </w:rPr>
          <w:instrText xml:space="preserve"> PAGEREF _Toc402516607 \h </w:instrText>
        </w:r>
        <w:r>
          <w:rPr>
            <w:webHidden/>
          </w:rPr>
        </w:r>
        <w:r>
          <w:rPr>
            <w:webHidden/>
          </w:rPr>
          <w:fldChar w:fldCharType="separate"/>
        </w:r>
        <w:r w:rsidR="00611FB0">
          <w:rPr>
            <w:webHidden/>
          </w:rPr>
          <w:t>64</w:t>
        </w:r>
        <w:r>
          <w:rPr>
            <w:webHidden/>
          </w:rPr>
          <w:fldChar w:fldCharType="end"/>
        </w:r>
      </w:hyperlink>
    </w:p>
    <w:p w:rsidR="00640E0C" w:rsidRDefault="00F25238">
      <w:pPr>
        <w:pStyle w:val="TDC1"/>
        <w:rPr>
          <w:rFonts w:asciiTheme="minorHAnsi" w:eastAsiaTheme="minorEastAsia" w:hAnsiTheme="minorHAnsi" w:cstheme="minorBidi"/>
          <w:b w:val="0"/>
          <w:caps w:val="0"/>
          <w:sz w:val="22"/>
          <w:lang w:eastAsia="es-CO"/>
        </w:rPr>
      </w:pPr>
      <w:hyperlink w:anchor="_Toc402516608" w:history="1">
        <w:r w:rsidR="00640E0C" w:rsidRPr="00554A9D">
          <w:rPr>
            <w:rStyle w:val="Hipervnculo"/>
          </w:rPr>
          <w:t>14.</w:t>
        </w:r>
        <w:r w:rsidR="00640E0C">
          <w:rPr>
            <w:rFonts w:asciiTheme="minorHAnsi" w:eastAsiaTheme="minorEastAsia" w:hAnsiTheme="minorHAnsi" w:cstheme="minorBidi"/>
            <w:b w:val="0"/>
            <w:caps w:val="0"/>
            <w:sz w:val="22"/>
            <w:lang w:eastAsia="es-CO"/>
          </w:rPr>
          <w:tab/>
        </w:r>
        <w:r w:rsidR="00640E0C" w:rsidRPr="00554A9D">
          <w:rPr>
            <w:rStyle w:val="Hipervnculo"/>
          </w:rPr>
          <w:t>BIBLIOGRAFÍA</w:t>
        </w:r>
        <w:r w:rsidR="00640E0C">
          <w:rPr>
            <w:webHidden/>
          </w:rPr>
          <w:tab/>
        </w:r>
        <w:r>
          <w:rPr>
            <w:webHidden/>
          </w:rPr>
          <w:fldChar w:fldCharType="begin"/>
        </w:r>
        <w:r w:rsidR="00640E0C">
          <w:rPr>
            <w:webHidden/>
          </w:rPr>
          <w:instrText xml:space="preserve"> PAGEREF _Toc402516608 \h </w:instrText>
        </w:r>
        <w:r>
          <w:rPr>
            <w:webHidden/>
          </w:rPr>
        </w:r>
        <w:r>
          <w:rPr>
            <w:webHidden/>
          </w:rPr>
          <w:fldChar w:fldCharType="separate"/>
        </w:r>
        <w:r w:rsidR="00611FB0">
          <w:rPr>
            <w:webHidden/>
          </w:rPr>
          <w:t>68</w:t>
        </w:r>
        <w:r>
          <w:rPr>
            <w:webHidden/>
          </w:rPr>
          <w:fldChar w:fldCharType="end"/>
        </w:r>
      </w:hyperlink>
    </w:p>
    <w:p w:rsidR="003537C3" w:rsidRPr="00067C35" w:rsidRDefault="00F25238" w:rsidP="000F553A">
      <w:pPr>
        <w:pStyle w:val="TDC1"/>
        <w:rPr>
          <w:rFonts w:cs="Arial"/>
          <w:b w:val="0"/>
          <w:bCs/>
          <w:szCs w:val="24"/>
        </w:rPr>
      </w:pPr>
      <w:r w:rsidRPr="00067C35">
        <w:rPr>
          <w:rFonts w:cs="Arial"/>
        </w:rPr>
        <w:fldChar w:fldCharType="end"/>
      </w:r>
      <w:bookmarkStart w:id="27" w:name="_Toc230865169"/>
      <w:bookmarkStart w:id="28" w:name="_Toc234134513"/>
      <w:bookmarkStart w:id="29" w:name="_Toc234210289"/>
      <w:bookmarkStart w:id="30" w:name="_Toc236734525"/>
      <w:bookmarkStart w:id="31" w:name="_Toc252446525"/>
      <w:bookmarkStart w:id="32" w:name="_Toc260316610"/>
      <w:bookmarkStart w:id="33" w:name="_Toc267652347"/>
      <w:bookmarkStart w:id="34" w:name="_Toc268009042"/>
      <w:bookmarkStart w:id="35" w:name="_Toc268055626"/>
      <w:bookmarkStart w:id="36" w:name="_Toc273503808"/>
      <w:bookmarkStart w:id="37" w:name="_Toc273595960"/>
      <w:bookmarkStart w:id="38" w:name="_Toc273617820"/>
      <w:bookmarkStart w:id="39" w:name="_Toc276145645"/>
      <w:bookmarkStart w:id="40" w:name="_Toc276213818"/>
      <w:bookmarkStart w:id="41" w:name="_Toc276221401"/>
      <w:bookmarkStart w:id="42" w:name="_Toc279678811"/>
      <w:bookmarkStart w:id="43" w:name="_Toc279737755"/>
      <w:bookmarkStart w:id="44" w:name="_Toc286912758"/>
      <w:bookmarkStart w:id="45" w:name="_Toc286915168"/>
    </w:p>
    <w:p w:rsidR="00B12094" w:rsidRPr="00067C35" w:rsidRDefault="00B12094" w:rsidP="00B12094">
      <w:pPr>
        <w:pStyle w:val="Ttulo"/>
        <w:rPr>
          <w:rFonts w:cs="Arial"/>
          <w:sz w:val="24"/>
          <w:szCs w:val="24"/>
        </w:rPr>
      </w:pPr>
      <w:r w:rsidRPr="00067C35">
        <w:rPr>
          <w:rFonts w:cs="Arial"/>
          <w:sz w:val="24"/>
          <w:szCs w:val="24"/>
        </w:rPr>
        <w:t>LISTA DE TABLAS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bookmarkStart w:id="46" w:name="_Toc230865170"/>
    <w:bookmarkStart w:id="47" w:name="_Toc234134514"/>
    <w:bookmarkStart w:id="48" w:name="_Toc234210290"/>
    <w:bookmarkStart w:id="49" w:name="_Toc236734526"/>
    <w:bookmarkStart w:id="50" w:name="_Toc252446526"/>
    <w:bookmarkStart w:id="51" w:name="_Toc260316611"/>
    <w:bookmarkStart w:id="52" w:name="_Toc267652348"/>
    <w:bookmarkStart w:id="53" w:name="_Toc268009043"/>
    <w:bookmarkStart w:id="54" w:name="_Toc268055627"/>
    <w:bookmarkStart w:id="55" w:name="_Toc273503809"/>
    <w:bookmarkStart w:id="56" w:name="_Toc273595961"/>
    <w:bookmarkStart w:id="57" w:name="_Toc273617821"/>
    <w:bookmarkStart w:id="58" w:name="_Toc276145646"/>
    <w:bookmarkStart w:id="59" w:name="_Toc276213819"/>
    <w:bookmarkStart w:id="60" w:name="_Toc276221402"/>
    <w:bookmarkStart w:id="61" w:name="_Toc279678812"/>
    <w:bookmarkStart w:id="62" w:name="_Toc279737756"/>
    <w:bookmarkStart w:id="63" w:name="_Toc286912759"/>
    <w:bookmarkStart w:id="64" w:name="_Toc286915169"/>
    <w:p w:rsidR="00640E0C" w:rsidRPr="00713F7B" w:rsidRDefault="00F25238">
      <w:pPr>
        <w:pStyle w:val="Tabladeilustraciones"/>
        <w:tabs>
          <w:tab w:val="right" w:leader="dot" w:pos="8263"/>
        </w:tabs>
        <w:rPr>
          <w:rStyle w:val="Hipervnculo"/>
          <w:rFonts w:ascii="Arial" w:hAnsi="Arial" w:cs="Arial"/>
          <w:color w:val="auto"/>
          <w:u w:val="none"/>
        </w:rPr>
      </w:pPr>
      <w:r w:rsidRPr="00F25238">
        <w:fldChar w:fldCharType="begin"/>
      </w:r>
      <w:r w:rsidR="00203C38" w:rsidRPr="00067C35">
        <w:instrText xml:space="preserve"> TOC \h \z \t "Título 5,1,Título de Tabla,1" \c "Tabla" </w:instrText>
      </w:r>
      <w:r w:rsidRPr="00F25238">
        <w:fldChar w:fldCharType="separate"/>
      </w:r>
      <w:hyperlink w:anchor="_Toc402516609" w:history="1">
        <w:r w:rsidR="00640E0C" w:rsidRPr="00713F7B">
          <w:rPr>
            <w:rStyle w:val="Hipervnculo"/>
            <w:rFonts w:ascii="Arial" w:hAnsi="Arial" w:cs="Arial"/>
            <w:noProof/>
            <w:color w:val="auto"/>
            <w:u w:val="none"/>
          </w:rPr>
          <w:t xml:space="preserve">Tabla 1. Usuarios por estrato socioeconómico  </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_Toc402516609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8</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0" w:history="1">
        <w:r w:rsidR="00640E0C" w:rsidRPr="00713F7B">
          <w:rPr>
            <w:rStyle w:val="Hipervnculo"/>
            <w:rFonts w:ascii="Arial" w:hAnsi="Arial" w:cs="Arial"/>
            <w:noProof/>
            <w:color w:val="auto"/>
            <w:u w:val="none"/>
          </w:rPr>
          <w:t>Tabla 2. Rango de consumos</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_Toc402516610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8</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1" w:history="1">
        <w:r w:rsidR="00640E0C" w:rsidRPr="00713F7B">
          <w:rPr>
            <w:rStyle w:val="Hipervnculo"/>
            <w:rFonts w:ascii="Arial" w:hAnsi="Arial" w:cs="Arial"/>
            <w:noProof/>
            <w:color w:val="auto"/>
            <w:u w:val="none"/>
          </w:rPr>
          <w:t>Tabla 3. Estructura Tarifaria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_Toc402516611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9</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2" w:history="1">
        <w:r w:rsidR="00640E0C" w:rsidRPr="00713F7B">
          <w:rPr>
            <w:rStyle w:val="Hipervnculo"/>
            <w:rFonts w:ascii="Arial" w:hAnsi="Arial" w:cs="Arial"/>
            <w:noProof/>
            <w:color w:val="auto"/>
            <w:u w:val="none"/>
          </w:rPr>
          <w:t>Tabla 4. Resumen de la caracterización de aguas crudas de la quebrada La Paja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_Toc402516612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12</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3" w:history="1">
        <w:r w:rsidR="00640E0C" w:rsidRPr="00713F7B">
          <w:rPr>
            <w:rStyle w:val="Hipervnculo"/>
            <w:rFonts w:ascii="Arial" w:hAnsi="Arial" w:cs="Arial"/>
            <w:noProof/>
            <w:color w:val="auto"/>
            <w:u w:val="none"/>
          </w:rPr>
          <w:t>Tabla 5. Consideraciones para proyectar la población</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_Toc402516613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22</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4" w:history="1">
        <w:r w:rsidR="00640E0C" w:rsidRPr="00713F7B">
          <w:rPr>
            <w:rStyle w:val="Hipervnculo"/>
            <w:rFonts w:ascii="Arial" w:hAnsi="Arial" w:cs="Arial"/>
            <w:noProof/>
            <w:color w:val="auto"/>
            <w:u w:val="none"/>
          </w:rPr>
          <w:t>Tabla 6. Tasas anuales de crecimiento para el Municipio de Amaga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_Toc402516614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24</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5" w:history="1">
        <w:r w:rsidR="00640E0C" w:rsidRPr="00713F7B">
          <w:rPr>
            <w:rStyle w:val="Hipervnculo"/>
            <w:rFonts w:ascii="Arial" w:hAnsi="Arial" w:cs="Arial"/>
            <w:noProof/>
            <w:color w:val="auto"/>
            <w:u w:val="none"/>
          </w:rPr>
          <w:t>Tabla 7. Tasas anuales de crecimiento para el Departamento de Antioquia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_Toc402516615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27</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6" w:history="1">
        <w:r w:rsidR="00640E0C" w:rsidRPr="00713F7B">
          <w:rPr>
            <w:rStyle w:val="Hipervnculo"/>
            <w:rFonts w:ascii="Arial" w:hAnsi="Arial" w:cs="Arial"/>
            <w:noProof/>
            <w:color w:val="auto"/>
            <w:u w:val="none"/>
          </w:rPr>
          <w:t>Tabla 8. Promedio de tasas de crecimiento anual para el Municipio de Amagá y el Departamento de Antioquia (proyecciones Dane)</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_Toc402516616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29</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7" w:history="1">
        <w:r w:rsidR="00640E0C" w:rsidRPr="00713F7B">
          <w:rPr>
            <w:rStyle w:val="Hipervnculo"/>
            <w:rFonts w:ascii="Arial" w:hAnsi="Arial" w:cs="Arial"/>
            <w:noProof/>
            <w:color w:val="auto"/>
            <w:u w:val="none"/>
          </w:rPr>
          <w:t>Tabla 9. Cálculo de las tasas de crecimiento intercensal para el Municipio de Amagá, Antioquia.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_Toc402516617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30</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8" w:history="1">
        <w:r w:rsidR="00640E0C" w:rsidRPr="00713F7B">
          <w:rPr>
            <w:rStyle w:val="Hipervnculo"/>
            <w:rFonts w:ascii="Arial" w:hAnsi="Arial" w:cs="Arial"/>
            <w:noProof/>
            <w:color w:val="auto"/>
            <w:u w:val="none"/>
          </w:rPr>
          <w:t>Tabla 10. Cálculo de las tasas de crecimiento intercensal para el Departamento de Antioquia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_Toc402516618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31</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19" w:history="1">
        <w:r w:rsidR="00640E0C" w:rsidRPr="00713F7B">
          <w:rPr>
            <w:rStyle w:val="Hipervnculo"/>
            <w:rFonts w:ascii="Arial" w:hAnsi="Arial" w:cs="Arial"/>
            <w:noProof/>
            <w:color w:val="auto"/>
            <w:u w:val="none"/>
          </w:rPr>
          <w:t>Tabla 11. Resumen de tasas de crecimiento intercensal para Municipio de Amagá y Departamento de Antioquia</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_Toc402516619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32</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20" w:history="1">
        <w:r w:rsidR="00640E0C" w:rsidRPr="00713F7B">
          <w:rPr>
            <w:rStyle w:val="Hipervnculo"/>
            <w:rFonts w:ascii="Arial" w:hAnsi="Arial" w:cs="Arial"/>
            <w:noProof/>
            <w:color w:val="auto"/>
            <w:u w:val="none"/>
          </w:rPr>
          <w:t>Tabla 12. Proyecciones de población zona urbana municipio de Amagá</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_Toc402516620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34</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21" w:history="1">
        <w:r w:rsidR="00640E0C" w:rsidRPr="00713F7B">
          <w:rPr>
            <w:rStyle w:val="Hipervnculo"/>
            <w:rFonts w:ascii="Arial" w:hAnsi="Arial" w:cs="Arial"/>
            <w:noProof/>
            <w:color w:val="auto"/>
            <w:u w:val="none"/>
          </w:rPr>
          <w:t>Tabla 13. Pérdidas  en el sistema de acueducto municipio de Amagá</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_Toc402516621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37</w:t>
        </w:r>
        <w:r w:rsidRPr="00713F7B">
          <w:rPr>
            <w:rStyle w:val="Hipervnculo"/>
            <w:rFonts w:ascii="Arial" w:hAnsi="Arial" w:cs="Arial"/>
            <w:webHidden/>
            <w:color w:val="auto"/>
            <w:u w:val="none"/>
          </w:rPr>
          <w:fldChar w:fldCharType="end"/>
        </w:r>
      </w:hyperlink>
    </w:p>
    <w:p w:rsidR="00640E0C" w:rsidRPr="00713F7B" w:rsidRDefault="00F25238">
      <w:pPr>
        <w:pStyle w:val="Tabladeilustraciones"/>
        <w:tabs>
          <w:tab w:val="right" w:leader="dot" w:pos="8263"/>
        </w:tabs>
        <w:rPr>
          <w:rStyle w:val="Hipervnculo"/>
          <w:rFonts w:ascii="Arial" w:hAnsi="Arial" w:cs="Arial"/>
          <w:color w:val="auto"/>
          <w:u w:val="none"/>
        </w:rPr>
      </w:pPr>
      <w:hyperlink w:anchor="_Toc402516622" w:history="1">
        <w:r w:rsidR="00640E0C" w:rsidRPr="00713F7B">
          <w:rPr>
            <w:rStyle w:val="Hipervnculo"/>
            <w:rFonts w:ascii="Arial" w:hAnsi="Arial" w:cs="Arial"/>
            <w:noProof/>
            <w:color w:val="auto"/>
            <w:u w:val="none"/>
          </w:rPr>
          <w:t>Tabla 14. Demandas actuales y futuras del sistema de acueducto</w:t>
        </w:r>
        <w:r w:rsidR="00640E0C" w:rsidRPr="00713F7B">
          <w:rPr>
            <w:rStyle w:val="Hipervnculo"/>
            <w:rFonts w:ascii="Arial" w:hAnsi="Arial" w:cs="Arial"/>
            <w:webHidden/>
            <w:color w:val="auto"/>
            <w:u w:val="none"/>
          </w:rPr>
          <w:tab/>
        </w:r>
        <w:r w:rsidRPr="00713F7B">
          <w:rPr>
            <w:rStyle w:val="Hipervnculo"/>
            <w:rFonts w:ascii="Arial" w:hAnsi="Arial" w:cs="Arial"/>
            <w:webHidden/>
            <w:color w:val="auto"/>
            <w:u w:val="none"/>
          </w:rPr>
          <w:fldChar w:fldCharType="begin"/>
        </w:r>
        <w:r w:rsidR="00640E0C" w:rsidRPr="00713F7B">
          <w:rPr>
            <w:rStyle w:val="Hipervnculo"/>
            <w:rFonts w:ascii="Arial" w:hAnsi="Arial" w:cs="Arial"/>
            <w:webHidden/>
            <w:color w:val="auto"/>
            <w:u w:val="none"/>
          </w:rPr>
          <w:instrText xml:space="preserve"> PAGEREF _Toc402516622 \h </w:instrText>
        </w:r>
        <w:r w:rsidRPr="00713F7B">
          <w:rPr>
            <w:rStyle w:val="Hipervnculo"/>
            <w:rFonts w:ascii="Arial" w:hAnsi="Arial" w:cs="Arial"/>
            <w:webHidden/>
            <w:color w:val="auto"/>
            <w:u w:val="none"/>
          </w:rPr>
        </w:r>
        <w:r w:rsidRPr="00713F7B">
          <w:rPr>
            <w:rStyle w:val="Hipervnculo"/>
            <w:rFonts w:ascii="Arial" w:hAnsi="Arial" w:cs="Arial"/>
            <w:webHidden/>
            <w:color w:val="auto"/>
            <w:u w:val="none"/>
          </w:rPr>
          <w:fldChar w:fldCharType="separate"/>
        </w:r>
        <w:r w:rsidR="00611FB0">
          <w:rPr>
            <w:rStyle w:val="Hipervnculo"/>
            <w:rFonts w:ascii="Arial" w:hAnsi="Arial" w:cs="Arial"/>
            <w:noProof/>
            <w:webHidden/>
            <w:color w:val="auto"/>
            <w:u w:val="none"/>
          </w:rPr>
          <w:t>40</w:t>
        </w:r>
        <w:r w:rsidRPr="00713F7B">
          <w:rPr>
            <w:rStyle w:val="Hipervnculo"/>
            <w:rFonts w:ascii="Arial" w:hAnsi="Arial" w:cs="Arial"/>
            <w:webHidden/>
            <w:color w:val="auto"/>
            <w:u w:val="none"/>
          </w:rPr>
          <w:fldChar w:fldCharType="end"/>
        </w:r>
      </w:hyperlink>
    </w:p>
    <w:p w:rsidR="00713F7B" w:rsidRPr="00713F7B" w:rsidRDefault="00713F7B" w:rsidP="00713F7B">
      <w:pPr>
        <w:pStyle w:val="Tabladeilustraciones"/>
        <w:tabs>
          <w:tab w:val="right" w:leader="dot" w:pos="8263"/>
        </w:tabs>
        <w:rPr>
          <w:rFonts w:eastAsiaTheme="minorEastAsia"/>
        </w:rPr>
      </w:pPr>
      <w:r w:rsidRPr="00713F7B">
        <w:rPr>
          <w:rStyle w:val="Hipervnculo"/>
          <w:rFonts w:ascii="Arial" w:hAnsi="Arial" w:cs="Arial"/>
          <w:noProof/>
          <w:color w:val="auto"/>
          <w:u w:val="none"/>
        </w:rPr>
        <w:lastRenderedPageBreak/>
        <w:t xml:space="preserve">TABLA 15. </w:t>
      </w:r>
      <w:r w:rsidRPr="00713F7B">
        <w:rPr>
          <w:rStyle w:val="Hipervnculo"/>
          <w:rFonts w:eastAsia="Calibri" w:cs="Arial"/>
          <w:bCs/>
          <w:noProof/>
          <w:color w:val="auto"/>
          <w:u w:val="none"/>
          <w:lang w:eastAsia="en-US"/>
        </w:rPr>
        <w:t>Cálculo del incremento anual para ajuste de costo directo</w:t>
      </w:r>
      <w:r w:rsidRPr="00713F7B">
        <w:rPr>
          <w:rStyle w:val="Hipervnculo"/>
          <w:rFonts w:ascii="Arial" w:hAnsi="Arial" w:cs="Arial"/>
          <w:noProof/>
          <w:color w:val="auto"/>
          <w:u w:val="none"/>
        </w:rPr>
        <w:tab/>
        <w:t>61</w:t>
      </w:r>
    </w:p>
    <w:p w:rsidR="00640E0C" w:rsidRPr="00713F7B"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3" w:history="1">
        <w:r w:rsidR="00713F7B">
          <w:rPr>
            <w:rStyle w:val="Hipervnculo"/>
            <w:rFonts w:eastAsia="Calibri" w:cs="Arial"/>
            <w:bCs/>
            <w:noProof/>
            <w:lang w:eastAsia="en-US"/>
          </w:rPr>
          <w:t>Tabla 16</w:t>
        </w:r>
        <w:r w:rsidR="00640E0C" w:rsidRPr="00713F7B">
          <w:rPr>
            <w:rStyle w:val="Hipervnculo"/>
            <w:rFonts w:eastAsia="Calibri" w:cs="Arial"/>
            <w:bCs/>
            <w:noProof/>
            <w:lang w:eastAsia="en-US"/>
          </w:rPr>
          <w:t>. Resumen inversiones Sistema de Acueducto</w:t>
        </w:r>
        <w:r w:rsidR="00640E0C" w:rsidRPr="00713F7B">
          <w:rPr>
            <w:noProof/>
            <w:webHidden/>
          </w:rPr>
          <w:tab/>
        </w:r>
        <w:r w:rsidRPr="00713F7B">
          <w:rPr>
            <w:noProof/>
            <w:webHidden/>
          </w:rPr>
          <w:fldChar w:fldCharType="begin"/>
        </w:r>
        <w:r w:rsidR="00640E0C" w:rsidRPr="00713F7B">
          <w:rPr>
            <w:noProof/>
            <w:webHidden/>
          </w:rPr>
          <w:instrText xml:space="preserve"> PAGEREF _Toc402516623 \h </w:instrText>
        </w:r>
        <w:r w:rsidRPr="00713F7B">
          <w:rPr>
            <w:noProof/>
            <w:webHidden/>
          </w:rPr>
        </w:r>
        <w:r w:rsidRPr="00713F7B">
          <w:rPr>
            <w:noProof/>
            <w:webHidden/>
          </w:rPr>
          <w:fldChar w:fldCharType="separate"/>
        </w:r>
        <w:r w:rsidR="00611FB0">
          <w:rPr>
            <w:noProof/>
            <w:webHidden/>
          </w:rPr>
          <w:t>62</w:t>
        </w:r>
        <w:r w:rsidRPr="00713F7B">
          <w:rPr>
            <w:noProof/>
            <w:webHidden/>
          </w:rPr>
          <w:fldChar w:fldCharType="end"/>
        </w:r>
      </w:hyperlink>
      <w:r w:rsidR="00713F7B" w:rsidRPr="00713F7B">
        <w:rPr>
          <w:noProof/>
        </w:rPr>
        <w:t>2</w:t>
      </w:r>
    </w:p>
    <w:p w:rsidR="0076127E" w:rsidRPr="00067C35" w:rsidRDefault="00F25238" w:rsidP="008F3DF9">
      <w:pPr>
        <w:pStyle w:val="TDC3"/>
      </w:pPr>
      <w:r w:rsidRPr="00067C35">
        <w:fldChar w:fldCharType="end"/>
      </w:r>
    </w:p>
    <w:p w:rsidR="00B12094" w:rsidRPr="00067C35" w:rsidRDefault="0076127E" w:rsidP="00B12094">
      <w:pPr>
        <w:pStyle w:val="Ttulo"/>
        <w:rPr>
          <w:rFonts w:cs="Arial"/>
          <w:sz w:val="24"/>
          <w:szCs w:val="24"/>
        </w:rPr>
      </w:pPr>
      <w:r w:rsidRPr="00067C35">
        <w:rPr>
          <w:rFonts w:cs="Arial"/>
          <w:sz w:val="24"/>
          <w:szCs w:val="24"/>
        </w:rPr>
        <w:t>L</w:t>
      </w:r>
      <w:r w:rsidR="00B12094" w:rsidRPr="00067C35">
        <w:rPr>
          <w:rFonts w:cs="Arial"/>
          <w:sz w:val="24"/>
          <w:szCs w:val="24"/>
        </w:rPr>
        <w:t>ISTA DE FIGURAS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r w:rsidRPr="00F25238">
        <w:rPr>
          <w:rStyle w:val="Hipervnculo"/>
          <w:color w:val="auto"/>
        </w:rPr>
        <w:fldChar w:fldCharType="begin"/>
      </w:r>
      <w:r w:rsidR="00756368" w:rsidRPr="00067C35">
        <w:rPr>
          <w:rStyle w:val="Hipervnculo"/>
          <w:color w:val="auto"/>
        </w:rPr>
        <w:instrText xml:space="preserve"> TOC \h \z \c "Figura" </w:instrText>
      </w:r>
      <w:r w:rsidRPr="00F25238">
        <w:rPr>
          <w:rStyle w:val="Hipervnculo"/>
          <w:color w:val="auto"/>
        </w:rPr>
        <w:fldChar w:fldCharType="separate"/>
      </w:r>
      <w:hyperlink w:anchor="_Toc402516624" w:history="1">
        <w:r w:rsidR="00640E0C" w:rsidRPr="00A85D58">
          <w:rPr>
            <w:rStyle w:val="Hipervnculo"/>
            <w:noProof/>
          </w:rPr>
          <w:t>Figura 1. Ubicación Geográfica del municipio de Amaga</w:t>
        </w:r>
        <w:r w:rsidR="00640E0C">
          <w:rPr>
            <w:noProof/>
            <w:webHidden/>
          </w:rPr>
          <w:tab/>
        </w:r>
        <w:r>
          <w:rPr>
            <w:noProof/>
            <w:webHidden/>
          </w:rPr>
          <w:fldChar w:fldCharType="begin"/>
        </w:r>
        <w:r w:rsidR="00640E0C">
          <w:rPr>
            <w:noProof/>
            <w:webHidden/>
          </w:rPr>
          <w:instrText xml:space="preserve"> PAGEREF _Toc402516624 \h </w:instrText>
        </w:r>
        <w:r>
          <w:rPr>
            <w:noProof/>
            <w:webHidden/>
          </w:rPr>
        </w:r>
        <w:r>
          <w:rPr>
            <w:noProof/>
            <w:webHidden/>
          </w:rPr>
          <w:fldChar w:fldCharType="separate"/>
        </w:r>
        <w:r w:rsidR="00611FB0">
          <w:rPr>
            <w:noProof/>
            <w:webHidden/>
          </w:rPr>
          <w:t>2</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5" w:history="1">
        <w:r w:rsidR="00640E0C" w:rsidRPr="00A85D58">
          <w:rPr>
            <w:rStyle w:val="Hipervnculo"/>
            <w:rFonts w:ascii="Arial" w:hAnsi="Arial" w:cs="Arial"/>
            <w:noProof/>
          </w:rPr>
          <w:t>Figura 2. Perímetro urbano y sanitario del municipio</w:t>
        </w:r>
        <w:r w:rsidR="00640E0C">
          <w:rPr>
            <w:noProof/>
            <w:webHidden/>
          </w:rPr>
          <w:tab/>
        </w:r>
        <w:r>
          <w:rPr>
            <w:noProof/>
            <w:webHidden/>
          </w:rPr>
          <w:fldChar w:fldCharType="begin"/>
        </w:r>
        <w:r w:rsidR="00640E0C">
          <w:rPr>
            <w:noProof/>
            <w:webHidden/>
          </w:rPr>
          <w:instrText xml:space="preserve"> PAGEREF _Toc402516625 \h </w:instrText>
        </w:r>
        <w:r>
          <w:rPr>
            <w:noProof/>
            <w:webHidden/>
          </w:rPr>
        </w:r>
        <w:r>
          <w:rPr>
            <w:noProof/>
            <w:webHidden/>
          </w:rPr>
          <w:fldChar w:fldCharType="separate"/>
        </w:r>
        <w:r w:rsidR="00611FB0">
          <w:rPr>
            <w:noProof/>
            <w:webHidden/>
          </w:rPr>
          <w:t>4</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6" w:history="1">
        <w:r w:rsidR="00640E0C" w:rsidRPr="00A85D58">
          <w:rPr>
            <w:rStyle w:val="Hipervnculo"/>
            <w:rFonts w:ascii="Arial" w:hAnsi="Arial" w:cs="Arial"/>
            <w:noProof/>
          </w:rPr>
          <w:t>Figura 3. Localización de Alternativas</w:t>
        </w:r>
        <w:r w:rsidR="00640E0C">
          <w:rPr>
            <w:noProof/>
            <w:webHidden/>
          </w:rPr>
          <w:tab/>
        </w:r>
        <w:r>
          <w:rPr>
            <w:noProof/>
            <w:webHidden/>
          </w:rPr>
          <w:fldChar w:fldCharType="begin"/>
        </w:r>
        <w:r w:rsidR="00640E0C">
          <w:rPr>
            <w:noProof/>
            <w:webHidden/>
          </w:rPr>
          <w:instrText xml:space="preserve"> PAGEREF _Toc402516626 \h </w:instrText>
        </w:r>
        <w:r>
          <w:rPr>
            <w:noProof/>
            <w:webHidden/>
          </w:rPr>
        </w:r>
        <w:r>
          <w:rPr>
            <w:noProof/>
            <w:webHidden/>
          </w:rPr>
          <w:fldChar w:fldCharType="separate"/>
        </w:r>
        <w:r w:rsidR="00611FB0">
          <w:rPr>
            <w:noProof/>
            <w:webHidden/>
          </w:rPr>
          <w:t>48</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7" w:history="1">
        <w:r w:rsidR="00640E0C" w:rsidRPr="00A85D58">
          <w:rPr>
            <w:rStyle w:val="Hipervnculo"/>
            <w:rFonts w:ascii="Arial" w:hAnsi="Arial" w:cs="Arial"/>
            <w:noProof/>
          </w:rPr>
          <w:t>Figura 4. Perfil localización Existente (5 km)</w:t>
        </w:r>
        <w:r w:rsidR="00640E0C">
          <w:rPr>
            <w:noProof/>
            <w:webHidden/>
          </w:rPr>
          <w:tab/>
        </w:r>
        <w:r>
          <w:rPr>
            <w:noProof/>
            <w:webHidden/>
          </w:rPr>
          <w:fldChar w:fldCharType="begin"/>
        </w:r>
        <w:r w:rsidR="00640E0C">
          <w:rPr>
            <w:noProof/>
            <w:webHidden/>
          </w:rPr>
          <w:instrText xml:space="preserve"> PAGEREF _Toc402516627 \h </w:instrText>
        </w:r>
        <w:r>
          <w:rPr>
            <w:noProof/>
            <w:webHidden/>
          </w:rPr>
        </w:r>
        <w:r>
          <w:rPr>
            <w:noProof/>
            <w:webHidden/>
          </w:rPr>
          <w:fldChar w:fldCharType="separate"/>
        </w:r>
        <w:r w:rsidR="00611FB0">
          <w:rPr>
            <w:noProof/>
            <w:webHidden/>
          </w:rPr>
          <w:t>49</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8" w:history="1">
        <w:r w:rsidR="00640E0C" w:rsidRPr="00A85D58">
          <w:rPr>
            <w:rStyle w:val="Hipervnculo"/>
            <w:rFonts w:ascii="Arial" w:hAnsi="Arial" w:cs="Arial"/>
            <w:noProof/>
          </w:rPr>
          <w:t>Figura 5. Perfil Localización proyectada Rio Amaga (6 km)</w:t>
        </w:r>
        <w:r w:rsidR="00640E0C">
          <w:rPr>
            <w:noProof/>
            <w:webHidden/>
          </w:rPr>
          <w:tab/>
        </w:r>
        <w:r>
          <w:rPr>
            <w:noProof/>
            <w:webHidden/>
          </w:rPr>
          <w:fldChar w:fldCharType="begin"/>
        </w:r>
        <w:r w:rsidR="00640E0C">
          <w:rPr>
            <w:noProof/>
            <w:webHidden/>
          </w:rPr>
          <w:instrText xml:space="preserve"> PAGEREF _Toc402516628 \h </w:instrText>
        </w:r>
        <w:r>
          <w:rPr>
            <w:noProof/>
            <w:webHidden/>
          </w:rPr>
        </w:r>
        <w:r>
          <w:rPr>
            <w:noProof/>
            <w:webHidden/>
          </w:rPr>
          <w:fldChar w:fldCharType="separate"/>
        </w:r>
        <w:r w:rsidR="00611FB0">
          <w:rPr>
            <w:noProof/>
            <w:webHidden/>
          </w:rPr>
          <w:t>49</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29" w:history="1">
        <w:r w:rsidR="00640E0C" w:rsidRPr="00A85D58">
          <w:rPr>
            <w:rStyle w:val="Hipervnculo"/>
            <w:rFonts w:ascii="Arial" w:hAnsi="Arial" w:cs="Arial"/>
            <w:noProof/>
          </w:rPr>
          <w:t>Figura 6. Localización Alternativa la Clara (12 km)</w:t>
        </w:r>
        <w:r w:rsidR="00640E0C">
          <w:rPr>
            <w:noProof/>
            <w:webHidden/>
          </w:rPr>
          <w:tab/>
        </w:r>
        <w:r>
          <w:rPr>
            <w:noProof/>
            <w:webHidden/>
          </w:rPr>
          <w:fldChar w:fldCharType="begin"/>
        </w:r>
        <w:r w:rsidR="00640E0C">
          <w:rPr>
            <w:noProof/>
            <w:webHidden/>
          </w:rPr>
          <w:instrText xml:space="preserve"> PAGEREF _Toc402516629 \h </w:instrText>
        </w:r>
        <w:r>
          <w:rPr>
            <w:noProof/>
            <w:webHidden/>
          </w:rPr>
        </w:r>
        <w:r>
          <w:rPr>
            <w:noProof/>
            <w:webHidden/>
          </w:rPr>
          <w:fldChar w:fldCharType="separate"/>
        </w:r>
        <w:r w:rsidR="00611FB0">
          <w:rPr>
            <w:noProof/>
            <w:webHidden/>
          </w:rPr>
          <w:t>50</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0" w:history="1">
        <w:r w:rsidR="00640E0C" w:rsidRPr="00A85D58">
          <w:rPr>
            <w:rStyle w:val="Hipervnculo"/>
            <w:rFonts w:ascii="Arial" w:hAnsi="Arial" w:cs="Arial"/>
            <w:noProof/>
          </w:rPr>
          <w:t>Figura 7. Optimización Bocatoma La Paja</w:t>
        </w:r>
        <w:r w:rsidR="00640E0C">
          <w:rPr>
            <w:noProof/>
            <w:webHidden/>
          </w:rPr>
          <w:tab/>
        </w:r>
        <w:r>
          <w:rPr>
            <w:noProof/>
            <w:webHidden/>
          </w:rPr>
          <w:fldChar w:fldCharType="begin"/>
        </w:r>
        <w:r w:rsidR="00640E0C">
          <w:rPr>
            <w:noProof/>
            <w:webHidden/>
          </w:rPr>
          <w:instrText xml:space="preserve"> PAGEREF _Toc402516630 \h </w:instrText>
        </w:r>
        <w:r>
          <w:rPr>
            <w:noProof/>
            <w:webHidden/>
          </w:rPr>
        </w:r>
        <w:r>
          <w:rPr>
            <w:noProof/>
            <w:webHidden/>
          </w:rPr>
          <w:fldChar w:fldCharType="separate"/>
        </w:r>
        <w:r w:rsidR="00611FB0">
          <w:rPr>
            <w:noProof/>
            <w:webHidden/>
          </w:rPr>
          <w:t>53</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1" w:history="1">
        <w:r w:rsidR="00640E0C" w:rsidRPr="00A85D58">
          <w:rPr>
            <w:rStyle w:val="Hipervnculo"/>
            <w:rFonts w:ascii="Arial" w:hAnsi="Arial" w:cs="Arial"/>
            <w:noProof/>
          </w:rPr>
          <w:t>Figura 8. Optimización Desarenador La Paja</w:t>
        </w:r>
        <w:r w:rsidR="00640E0C">
          <w:rPr>
            <w:noProof/>
            <w:webHidden/>
          </w:rPr>
          <w:tab/>
        </w:r>
        <w:r>
          <w:rPr>
            <w:noProof/>
            <w:webHidden/>
          </w:rPr>
          <w:fldChar w:fldCharType="begin"/>
        </w:r>
        <w:r w:rsidR="00640E0C">
          <w:rPr>
            <w:noProof/>
            <w:webHidden/>
          </w:rPr>
          <w:instrText xml:space="preserve"> PAGEREF _Toc402516631 \h </w:instrText>
        </w:r>
        <w:r>
          <w:rPr>
            <w:noProof/>
            <w:webHidden/>
          </w:rPr>
        </w:r>
        <w:r>
          <w:rPr>
            <w:noProof/>
            <w:webHidden/>
          </w:rPr>
          <w:fldChar w:fldCharType="separate"/>
        </w:r>
        <w:r w:rsidR="00611FB0">
          <w:rPr>
            <w:noProof/>
            <w:webHidden/>
          </w:rPr>
          <w:t>54</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2" w:history="1">
        <w:r w:rsidR="00640E0C" w:rsidRPr="00A85D58">
          <w:rPr>
            <w:rStyle w:val="Hipervnculo"/>
            <w:rFonts w:ascii="Arial" w:hAnsi="Arial" w:cs="Arial"/>
            <w:noProof/>
          </w:rPr>
          <w:t>Figura 9. Punto Critico</w:t>
        </w:r>
        <w:r w:rsidR="00640E0C">
          <w:rPr>
            <w:noProof/>
            <w:webHidden/>
          </w:rPr>
          <w:tab/>
        </w:r>
        <w:r>
          <w:rPr>
            <w:noProof/>
            <w:webHidden/>
          </w:rPr>
          <w:fldChar w:fldCharType="begin"/>
        </w:r>
        <w:r w:rsidR="00640E0C">
          <w:rPr>
            <w:noProof/>
            <w:webHidden/>
          </w:rPr>
          <w:instrText xml:space="preserve"> PAGEREF _Toc402516632 \h </w:instrText>
        </w:r>
        <w:r>
          <w:rPr>
            <w:noProof/>
            <w:webHidden/>
          </w:rPr>
        </w:r>
        <w:r>
          <w:rPr>
            <w:noProof/>
            <w:webHidden/>
          </w:rPr>
          <w:fldChar w:fldCharType="separate"/>
        </w:r>
        <w:r w:rsidR="00611FB0">
          <w:rPr>
            <w:noProof/>
            <w:webHidden/>
          </w:rPr>
          <w:t>55</w:t>
        </w:r>
        <w:r>
          <w:rPr>
            <w:noProof/>
            <w:webHidden/>
          </w:rPr>
          <w:fldChar w:fldCharType="end"/>
        </w:r>
      </w:hyperlink>
    </w:p>
    <w:p w:rsidR="003537C3" w:rsidRPr="00067C35" w:rsidRDefault="00F25238" w:rsidP="008F3DF9">
      <w:pPr>
        <w:pStyle w:val="TDC3"/>
        <w:jc w:val="center"/>
        <w:rPr>
          <w:rStyle w:val="Hipervnculo"/>
          <w:color w:val="auto"/>
        </w:rPr>
      </w:pPr>
      <w:r w:rsidRPr="00067C35">
        <w:rPr>
          <w:rStyle w:val="Hipervnculo"/>
          <w:color w:val="auto"/>
        </w:rPr>
        <w:fldChar w:fldCharType="end"/>
      </w:r>
    </w:p>
    <w:p w:rsidR="003537C3" w:rsidRPr="00067C35" w:rsidRDefault="003537C3" w:rsidP="008F3DF9">
      <w:pPr>
        <w:pStyle w:val="TDC3"/>
        <w:jc w:val="center"/>
        <w:rPr>
          <w:rStyle w:val="Hipervnculo"/>
          <w:color w:val="auto"/>
        </w:rPr>
      </w:pPr>
    </w:p>
    <w:p w:rsidR="00067C35" w:rsidRDefault="008F3DF9" w:rsidP="008F3DF9">
      <w:pPr>
        <w:pStyle w:val="TDC3"/>
        <w:jc w:val="center"/>
      </w:pPr>
      <w:r w:rsidRPr="00067C35">
        <w:rPr>
          <w:rStyle w:val="Hipervnculo"/>
          <w:b/>
          <w:color w:val="auto"/>
          <w:u w:val="none"/>
        </w:rPr>
        <w:t>LISTA DE GRÁFICOS</w:t>
      </w:r>
      <w:r w:rsidR="00F25238" w:rsidRPr="00F25238">
        <w:rPr>
          <w:rStyle w:val="Hipervnculo"/>
          <w:rFonts w:cs="Arial"/>
          <w:b/>
          <w:color w:val="auto"/>
          <w:u w:val="none"/>
        </w:rPr>
        <w:fldChar w:fldCharType="begin"/>
      </w:r>
      <w:r w:rsidRPr="00067C35">
        <w:rPr>
          <w:rStyle w:val="Hipervnculo"/>
          <w:rFonts w:cs="Arial"/>
          <w:b/>
          <w:color w:val="auto"/>
          <w:u w:val="none"/>
        </w:rPr>
        <w:instrText xml:space="preserve"> TOC \h \z \c "Gráfico" </w:instrText>
      </w:r>
      <w:r w:rsidR="00F25238" w:rsidRPr="00F25238">
        <w:rPr>
          <w:rStyle w:val="Hipervnculo"/>
          <w:rFonts w:cs="Arial"/>
          <w:b/>
          <w:color w:val="auto"/>
          <w:u w:val="none"/>
        </w:rPr>
        <w:fldChar w:fldCharType="separate"/>
      </w:r>
    </w:p>
    <w:p w:rsidR="00067C35"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321" w:history="1">
        <w:r w:rsidR="00067C35" w:rsidRPr="009F1A34">
          <w:rPr>
            <w:rStyle w:val="Hipervnculo"/>
            <w:rFonts w:ascii="Arial" w:hAnsi="Arial" w:cs="Arial"/>
            <w:noProof/>
          </w:rPr>
          <w:t>Gráfico 1. Proyecciones de población</w:t>
        </w:r>
        <w:r w:rsidR="00067C35">
          <w:rPr>
            <w:noProof/>
            <w:webHidden/>
          </w:rPr>
          <w:tab/>
        </w:r>
        <w:r>
          <w:rPr>
            <w:noProof/>
            <w:webHidden/>
          </w:rPr>
          <w:fldChar w:fldCharType="begin"/>
        </w:r>
        <w:r w:rsidR="00067C35">
          <w:rPr>
            <w:noProof/>
            <w:webHidden/>
          </w:rPr>
          <w:instrText xml:space="preserve"> PAGEREF _Toc402516321 \h </w:instrText>
        </w:r>
        <w:r>
          <w:rPr>
            <w:noProof/>
            <w:webHidden/>
          </w:rPr>
        </w:r>
        <w:r>
          <w:rPr>
            <w:noProof/>
            <w:webHidden/>
          </w:rPr>
          <w:fldChar w:fldCharType="separate"/>
        </w:r>
        <w:r w:rsidR="00611FB0">
          <w:rPr>
            <w:noProof/>
            <w:webHidden/>
          </w:rPr>
          <w:t>35</w:t>
        </w:r>
        <w:r>
          <w:rPr>
            <w:noProof/>
            <w:webHidden/>
          </w:rPr>
          <w:fldChar w:fldCharType="end"/>
        </w:r>
      </w:hyperlink>
    </w:p>
    <w:p w:rsidR="00756368" w:rsidRPr="00067C35" w:rsidRDefault="00F25238" w:rsidP="008F3DF9">
      <w:pPr>
        <w:pStyle w:val="TDC3"/>
        <w:rPr>
          <w:rStyle w:val="Hipervnculo"/>
          <w:rFonts w:cs="Arial"/>
          <w:color w:val="auto"/>
        </w:rPr>
      </w:pPr>
      <w:r w:rsidRPr="00067C35">
        <w:rPr>
          <w:rStyle w:val="Hipervnculo"/>
          <w:rFonts w:cs="Arial"/>
          <w:color w:val="auto"/>
          <w:u w:val="none"/>
        </w:rPr>
        <w:fldChar w:fldCharType="end"/>
      </w:r>
    </w:p>
    <w:p w:rsidR="00B12094" w:rsidRPr="00067C35" w:rsidRDefault="00B12094" w:rsidP="008F3DF9">
      <w:pPr>
        <w:pStyle w:val="TDC3"/>
        <w:jc w:val="center"/>
        <w:rPr>
          <w:rStyle w:val="Hipervnculo"/>
          <w:b/>
          <w:color w:val="auto"/>
          <w:u w:val="none"/>
        </w:rPr>
      </w:pPr>
      <w:bookmarkStart w:id="65" w:name="_Toc205605727"/>
      <w:r w:rsidRPr="00067C35">
        <w:rPr>
          <w:rStyle w:val="Hipervnculo"/>
          <w:b/>
          <w:color w:val="auto"/>
          <w:u w:val="none"/>
        </w:rPr>
        <w:t>LISTA DE FOTOS</w:t>
      </w:r>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r w:rsidRPr="00F25238">
        <w:rPr>
          <w:rStyle w:val="Hipervnculo"/>
          <w:color w:val="auto"/>
        </w:rPr>
        <w:fldChar w:fldCharType="begin"/>
      </w:r>
      <w:r w:rsidR="00156493" w:rsidRPr="00067C35">
        <w:rPr>
          <w:rStyle w:val="Hipervnculo"/>
          <w:color w:val="auto"/>
        </w:rPr>
        <w:instrText xml:space="preserve"> TOC \h \z \t "Título 7,1,Título foto,1" \c "Foto" </w:instrText>
      </w:r>
      <w:r w:rsidRPr="00F25238">
        <w:rPr>
          <w:rStyle w:val="Hipervnculo"/>
          <w:color w:val="auto"/>
        </w:rPr>
        <w:fldChar w:fldCharType="separate"/>
      </w:r>
      <w:hyperlink w:anchor="_Toc402516634" w:history="1">
        <w:r w:rsidR="00640E0C" w:rsidRPr="00E823B2">
          <w:rPr>
            <w:rStyle w:val="Hipervnculo"/>
            <w:rFonts w:ascii="Arial" w:hAnsi="Arial" w:cs="Arial"/>
            <w:noProof/>
          </w:rPr>
          <w:t>Foto 1. Zona del derrumbe</w:t>
        </w:r>
        <w:r w:rsidR="00640E0C">
          <w:rPr>
            <w:noProof/>
            <w:webHidden/>
          </w:rPr>
          <w:tab/>
        </w:r>
        <w:r>
          <w:rPr>
            <w:noProof/>
            <w:webHidden/>
          </w:rPr>
          <w:fldChar w:fldCharType="begin"/>
        </w:r>
        <w:r w:rsidR="00640E0C">
          <w:rPr>
            <w:noProof/>
            <w:webHidden/>
          </w:rPr>
          <w:instrText xml:space="preserve"> PAGEREF _Toc402516634 \h </w:instrText>
        </w:r>
        <w:r>
          <w:rPr>
            <w:noProof/>
            <w:webHidden/>
          </w:rPr>
        </w:r>
        <w:r>
          <w:rPr>
            <w:noProof/>
            <w:webHidden/>
          </w:rPr>
          <w:fldChar w:fldCharType="separate"/>
        </w:r>
        <w:r w:rsidR="00611FB0">
          <w:rPr>
            <w:noProof/>
            <w:webHidden/>
          </w:rPr>
          <w:t>10</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5" w:history="1">
        <w:r w:rsidR="00640E0C" w:rsidRPr="00E823B2">
          <w:rPr>
            <w:rStyle w:val="Hipervnculo"/>
            <w:rFonts w:ascii="Arial" w:hAnsi="Arial" w:cs="Arial"/>
            <w:noProof/>
          </w:rPr>
          <w:t>Foto 2</w:t>
        </w:r>
        <w:r w:rsidR="00640E0C" w:rsidRPr="00E823B2">
          <w:rPr>
            <w:rStyle w:val="Hipervnculo"/>
            <w:rFonts w:ascii="Arial" w:hAnsi="Arial" w:cs="Arial"/>
            <w:noProof/>
            <w:lang w:val="es-ES_tradnl"/>
          </w:rPr>
          <w:t>. Fuente de Abastecimiento</w:t>
        </w:r>
        <w:r w:rsidR="00640E0C">
          <w:rPr>
            <w:noProof/>
            <w:webHidden/>
          </w:rPr>
          <w:tab/>
        </w:r>
        <w:r>
          <w:rPr>
            <w:noProof/>
            <w:webHidden/>
          </w:rPr>
          <w:fldChar w:fldCharType="begin"/>
        </w:r>
        <w:r w:rsidR="00640E0C">
          <w:rPr>
            <w:noProof/>
            <w:webHidden/>
          </w:rPr>
          <w:instrText xml:space="preserve"> PAGEREF _Toc402516635 \h </w:instrText>
        </w:r>
        <w:r>
          <w:rPr>
            <w:noProof/>
            <w:webHidden/>
          </w:rPr>
        </w:r>
        <w:r>
          <w:rPr>
            <w:noProof/>
            <w:webHidden/>
          </w:rPr>
          <w:fldChar w:fldCharType="separate"/>
        </w:r>
        <w:r w:rsidR="00611FB0">
          <w:rPr>
            <w:noProof/>
            <w:webHidden/>
          </w:rPr>
          <w:t>11</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6" w:history="1">
        <w:r w:rsidR="00640E0C" w:rsidRPr="00E823B2">
          <w:rPr>
            <w:rStyle w:val="Hipervnculo"/>
            <w:rFonts w:ascii="Arial" w:hAnsi="Arial" w:cs="Arial"/>
            <w:noProof/>
          </w:rPr>
          <w:t>Foto 3. Captación Quebrada La Paja</w:t>
        </w:r>
        <w:r w:rsidR="00640E0C">
          <w:rPr>
            <w:noProof/>
            <w:webHidden/>
          </w:rPr>
          <w:tab/>
        </w:r>
        <w:r>
          <w:rPr>
            <w:noProof/>
            <w:webHidden/>
          </w:rPr>
          <w:fldChar w:fldCharType="begin"/>
        </w:r>
        <w:r w:rsidR="00640E0C">
          <w:rPr>
            <w:noProof/>
            <w:webHidden/>
          </w:rPr>
          <w:instrText xml:space="preserve"> PAGEREF _Toc402516636 \h </w:instrText>
        </w:r>
        <w:r>
          <w:rPr>
            <w:noProof/>
            <w:webHidden/>
          </w:rPr>
        </w:r>
        <w:r>
          <w:rPr>
            <w:noProof/>
            <w:webHidden/>
          </w:rPr>
          <w:fldChar w:fldCharType="separate"/>
        </w:r>
        <w:r w:rsidR="00611FB0">
          <w:rPr>
            <w:noProof/>
            <w:webHidden/>
          </w:rPr>
          <w:t>13</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7" w:history="1">
        <w:r w:rsidR="00640E0C" w:rsidRPr="00E823B2">
          <w:rPr>
            <w:rStyle w:val="Hipervnculo"/>
            <w:rFonts w:ascii="Arial" w:hAnsi="Arial" w:cs="Arial"/>
            <w:noProof/>
          </w:rPr>
          <w:t>Foto 4. Canal de entrada y desarenador</w:t>
        </w:r>
        <w:r w:rsidR="00640E0C">
          <w:rPr>
            <w:noProof/>
            <w:webHidden/>
          </w:rPr>
          <w:tab/>
        </w:r>
        <w:r>
          <w:rPr>
            <w:noProof/>
            <w:webHidden/>
          </w:rPr>
          <w:fldChar w:fldCharType="begin"/>
        </w:r>
        <w:r w:rsidR="00640E0C">
          <w:rPr>
            <w:noProof/>
            <w:webHidden/>
          </w:rPr>
          <w:instrText xml:space="preserve"> PAGEREF _Toc402516637 \h </w:instrText>
        </w:r>
        <w:r>
          <w:rPr>
            <w:noProof/>
            <w:webHidden/>
          </w:rPr>
        </w:r>
        <w:r>
          <w:rPr>
            <w:noProof/>
            <w:webHidden/>
          </w:rPr>
          <w:fldChar w:fldCharType="separate"/>
        </w:r>
        <w:r w:rsidR="00611FB0">
          <w:rPr>
            <w:noProof/>
            <w:webHidden/>
          </w:rPr>
          <w:t>14</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8" w:history="1">
        <w:r w:rsidR="00640E0C" w:rsidRPr="00E823B2">
          <w:rPr>
            <w:rStyle w:val="Hipervnculo"/>
            <w:rFonts w:ascii="Arial" w:hAnsi="Arial" w:cs="Arial"/>
            <w:noProof/>
          </w:rPr>
          <w:t>Foto 5. Desarenador vista Interna</w:t>
        </w:r>
        <w:r w:rsidR="00640E0C">
          <w:rPr>
            <w:noProof/>
            <w:webHidden/>
          </w:rPr>
          <w:tab/>
        </w:r>
        <w:r>
          <w:rPr>
            <w:noProof/>
            <w:webHidden/>
          </w:rPr>
          <w:fldChar w:fldCharType="begin"/>
        </w:r>
        <w:r w:rsidR="00640E0C">
          <w:rPr>
            <w:noProof/>
            <w:webHidden/>
          </w:rPr>
          <w:instrText xml:space="preserve"> PAGEREF _Toc402516638 \h </w:instrText>
        </w:r>
        <w:r>
          <w:rPr>
            <w:noProof/>
            <w:webHidden/>
          </w:rPr>
        </w:r>
        <w:r>
          <w:rPr>
            <w:noProof/>
            <w:webHidden/>
          </w:rPr>
          <w:fldChar w:fldCharType="separate"/>
        </w:r>
        <w:r w:rsidR="00611FB0">
          <w:rPr>
            <w:noProof/>
            <w:webHidden/>
          </w:rPr>
          <w:t>16</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39" w:history="1">
        <w:r w:rsidR="00640E0C" w:rsidRPr="00E823B2">
          <w:rPr>
            <w:rStyle w:val="Hipervnculo"/>
            <w:rFonts w:ascii="Arial" w:hAnsi="Arial" w:cs="Arial"/>
            <w:noProof/>
          </w:rPr>
          <w:t>Foto 6. Red de conducción y viaducto</w:t>
        </w:r>
        <w:r w:rsidR="00640E0C">
          <w:rPr>
            <w:noProof/>
            <w:webHidden/>
          </w:rPr>
          <w:tab/>
        </w:r>
        <w:r>
          <w:rPr>
            <w:noProof/>
            <w:webHidden/>
          </w:rPr>
          <w:fldChar w:fldCharType="begin"/>
        </w:r>
        <w:r w:rsidR="00640E0C">
          <w:rPr>
            <w:noProof/>
            <w:webHidden/>
          </w:rPr>
          <w:instrText xml:space="preserve"> PAGEREF _Toc402516639 \h </w:instrText>
        </w:r>
        <w:r>
          <w:rPr>
            <w:noProof/>
            <w:webHidden/>
          </w:rPr>
        </w:r>
        <w:r>
          <w:rPr>
            <w:noProof/>
            <w:webHidden/>
          </w:rPr>
          <w:fldChar w:fldCharType="separate"/>
        </w:r>
        <w:r w:rsidR="00611FB0">
          <w:rPr>
            <w:noProof/>
            <w:webHidden/>
          </w:rPr>
          <w:t>17</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40" w:history="1">
        <w:r w:rsidR="00640E0C" w:rsidRPr="00E823B2">
          <w:rPr>
            <w:rStyle w:val="Hipervnculo"/>
            <w:rFonts w:ascii="Arial" w:hAnsi="Arial" w:cs="Arial"/>
            <w:noProof/>
          </w:rPr>
          <w:t>Foto 7</w:t>
        </w:r>
        <w:r w:rsidR="00640E0C" w:rsidRPr="00E823B2">
          <w:rPr>
            <w:rStyle w:val="Hipervnculo"/>
            <w:rFonts w:ascii="Arial" w:hAnsi="Arial" w:cs="Arial"/>
            <w:noProof/>
            <w:lang w:val="es-ES_tradnl"/>
          </w:rPr>
          <w:t>. Planta Potabilización de agua</w:t>
        </w:r>
        <w:r w:rsidR="00640E0C">
          <w:rPr>
            <w:noProof/>
            <w:webHidden/>
          </w:rPr>
          <w:tab/>
        </w:r>
        <w:r>
          <w:rPr>
            <w:noProof/>
            <w:webHidden/>
          </w:rPr>
          <w:fldChar w:fldCharType="begin"/>
        </w:r>
        <w:r w:rsidR="00640E0C">
          <w:rPr>
            <w:noProof/>
            <w:webHidden/>
          </w:rPr>
          <w:instrText xml:space="preserve"> PAGEREF _Toc402516640 \h </w:instrText>
        </w:r>
        <w:r>
          <w:rPr>
            <w:noProof/>
            <w:webHidden/>
          </w:rPr>
        </w:r>
        <w:r>
          <w:rPr>
            <w:noProof/>
            <w:webHidden/>
          </w:rPr>
          <w:fldChar w:fldCharType="separate"/>
        </w:r>
        <w:r w:rsidR="00611FB0">
          <w:rPr>
            <w:noProof/>
            <w:webHidden/>
          </w:rPr>
          <w:t>17</w:t>
        </w:r>
        <w:r>
          <w:rPr>
            <w:noProof/>
            <w:webHidden/>
          </w:rPr>
          <w:fldChar w:fldCharType="end"/>
        </w:r>
      </w:hyperlink>
    </w:p>
    <w:p w:rsidR="00640E0C" w:rsidRDefault="00F25238">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6641" w:history="1">
        <w:r w:rsidR="00640E0C" w:rsidRPr="00E823B2">
          <w:rPr>
            <w:rStyle w:val="Hipervnculo"/>
            <w:rFonts w:ascii="Arial" w:hAnsi="Arial" w:cs="Arial"/>
            <w:noProof/>
          </w:rPr>
          <w:t>Foto 8</w:t>
        </w:r>
        <w:r w:rsidR="00640E0C" w:rsidRPr="00E823B2">
          <w:rPr>
            <w:rStyle w:val="Hipervnculo"/>
            <w:rFonts w:ascii="Arial" w:hAnsi="Arial" w:cs="Arial"/>
            <w:noProof/>
            <w:lang w:val="es-ES_tradnl"/>
          </w:rPr>
          <w:t>. Tanques de almacenamiento</w:t>
        </w:r>
        <w:r w:rsidR="00640E0C">
          <w:rPr>
            <w:noProof/>
            <w:webHidden/>
          </w:rPr>
          <w:tab/>
        </w:r>
        <w:r>
          <w:rPr>
            <w:noProof/>
            <w:webHidden/>
          </w:rPr>
          <w:fldChar w:fldCharType="begin"/>
        </w:r>
        <w:r w:rsidR="00640E0C">
          <w:rPr>
            <w:noProof/>
            <w:webHidden/>
          </w:rPr>
          <w:instrText xml:space="preserve"> PAGEREF _Toc402516641 \h </w:instrText>
        </w:r>
        <w:r>
          <w:rPr>
            <w:noProof/>
            <w:webHidden/>
          </w:rPr>
        </w:r>
        <w:r>
          <w:rPr>
            <w:noProof/>
            <w:webHidden/>
          </w:rPr>
          <w:fldChar w:fldCharType="separate"/>
        </w:r>
        <w:r w:rsidR="00611FB0">
          <w:rPr>
            <w:noProof/>
            <w:webHidden/>
          </w:rPr>
          <w:t>18</w:t>
        </w:r>
        <w:r>
          <w:rPr>
            <w:noProof/>
            <w:webHidden/>
          </w:rPr>
          <w:fldChar w:fldCharType="end"/>
        </w:r>
      </w:hyperlink>
    </w:p>
    <w:p w:rsidR="00892980" w:rsidRPr="00067C35" w:rsidRDefault="00F25238" w:rsidP="00067C35">
      <w:pPr>
        <w:pStyle w:val="TDC3"/>
        <w:rPr>
          <w:rStyle w:val="Hipervnculo"/>
          <w:color w:val="auto"/>
        </w:rPr>
      </w:pPr>
      <w:r w:rsidRPr="00067C35">
        <w:rPr>
          <w:rStyle w:val="Hipervnculo"/>
          <w:color w:val="auto"/>
        </w:rPr>
        <w:fldChar w:fldCharType="end"/>
      </w:r>
      <w:r w:rsidR="00892980" w:rsidRPr="00067C35">
        <w:rPr>
          <w:rStyle w:val="Hipervnculo"/>
          <w:color w:val="auto"/>
        </w:rPr>
        <w:br w:type="page"/>
      </w:r>
    </w:p>
    <w:p w:rsidR="00D55590" w:rsidRPr="00067C35" w:rsidRDefault="00D55590" w:rsidP="008F3DF9">
      <w:pPr>
        <w:pStyle w:val="TDC3"/>
        <w:rPr>
          <w:rFonts w:ascii="Calibri" w:hAnsi="Calibri" w:cs="Arial"/>
          <w:b/>
          <w:bCs/>
          <w:smallCaps/>
          <w:szCs w:val="22"/>
        </w:rPr>
      </w:pPr>
    </w:p>
    <w:p w:rsidR="00F606A5" w:rsidRPr="00067C35" w:rsidRDefault="00FF66F6" w:rsidP="00F606A5">
      <w:pPr>
        <w:pStyle w:val="Epgrafe"/>
        <w:rPr>
          <w:rFonts w:ascii="Arial" w:hAnsi="Arial" w:cs="Arial"/>
          <w:sz w:val="24"/>
          <w:szCs w:val="24"/>
        </w:rPr>
      </w:pPr>
      <w:r w:rsidRPr="00067C35">
        <w:rPr>
          <w:rFonts w:ascii="Arial" w:hAnsi="Arial" w:cs="Arial"/>
          <w:sz w:val="24"/>
          <w:szCs w:val="24"/>
        </w:rPr>
        <w:t>LISTADO DE ANEXOS</w:t>
      </w:r>
    </w:p>
    <w:p w:rsidR="008E28B6" w:rsidRPr="00067C35" w:rsidRDefault="00F606A5" w:rsidP="008E28B6">
      <w:pPr>
        <w:pStyle w:val="TDC3"/>
        <w:rPr>
          <w:rStyle w:val="Hipervnculo"/>
          <w:color w:val="auto"/>
        </w:rPr>
      </w:pPr>
      <w:r w:rsidRPr="00067C35">
        <w:rPr>
          <w:rFonts w:cs="Arial"/>
          <w:szCs w:val="22"/>
        </w:rPr>
        <w:t xml:space="preserve"> </w:t>
      </w:r>
    </w:p>
    <w:p w:rsidR="00844532" w:rsidRPr="00067C35" w:rsidRDefault="00844532" w:rsidP="00844532">
      <w:pPr>
        <w:pStyle w:val="Ttulo10"/>
        <w:jc w:val="both"/>
      </w:pPr>
      <w:r w:rsidRPr="00067C35">
        <w:t>1 Chequeo de Aguas Crudas</w:t>
      </w:r>
    </w:p>
    <w:p w:rsidR="00844532" w:rsidRPr="00067C35" w:rsidRDefault="00844532" w:rsidP="005901A9">
      <w:pPr>
        <w:pStyle w:val="Ttulo10"/>
        <w:numPr>
          <w:ilvl w:val="1"/>
          <w:numId w:val="15"/>
        </w:numPr>
        <w:jc w:val="both"/>
        <w:rPr>
          <w:b w:val="0"/>
        </w:rPr>
      </w:pPr>
      <w:r w:rsidRPr="00067C35">
        <w:rPr>
          <w:b w:val="0"/>
        </w:rPr>
        <w:t xml:space="preserve">Bocatoma </w:t>
      </w:r>
    </w:p>
    <w:p w:rsidR="00844532" w:rsidRPr="00067C35" w:rsidRDefault="00844532" w:rsidP="00844532">
      <w:pPr>
        <w:pStyle w:val="Ttulo10"/>
        <w:jc w:val="both"/>
        <w:rPr>
          <w:b w:val="0"/>
        </w:rPr>
      </w:pPr>
      <w:r w:rsidRPr="00067C35">
        <w:rPr>
          <w:b w:val="0"/>
        </w:rPr>
        <w:t>1.2 Desarenador</w:t>
      </w:r>
    </w:p>
    <w:p w:rsidR="008E28B6" w:rsidRPr="00067C35" w:rsidRDefault="00844532" w:rsidP="00844532">
      <w:pPr>
        <w:pStyle w:val="Ttulo10"/>
        <w:jc w:val="both"/>
      </w:pPr>
      <w:r w:rsidRPr="00067C35">
        <w:t>2. Registro fotográfico del levantamiento geométrico.</w:t>
      </w:r>
    </w:p>
    <w:p w:rsidR="008E28B6" w:rsidRPr="00067C35" w:rsidRDefault="00844532" w:rsidP="00844532">
      <w:pPr>
        <w:pStyle w:val="Ttulo10"/>
        <w:jc w:val="both"/>
      </w:pPr>
      <w:r w:rsidRPr="00067C35">
        <w:t>3. Anexo hidrológico</w:t>
      </w:r>
    </w:p>
    <w:p w:rsidR="008E28B6" w:rsidRPr="00067C35" w:rsidRDefault="00844532" w:rsidP="00844532">
      <w:pPr>
        <w:pStyle w:val="Ttulo10"/>
        <w:jc w:val="both"/>
      </w:pPr>
      <w:r w:rsidRPr="00067C35">
        <w:t xml:space="preserve">4. Anexo </w:t>
      </w:r>
      <w:r w:rsidR="00E44556" w:rsidRPr="00067C35">
        <w:t>geológico y amenazas naturales</w:t>
      </w:r>
    </w:p>
    <w:p w:rsidR="008E28B6" w:rsidRPr="00067C35" w:rsidRDefault="00844532" w:rsidP="00844532">
      <w:pPr>
        <w:pStyle w:val="Ttulo10"/>
        <w:jc w:val="both"/>
      </w:pPr>
      <w:r w:rsidRPr="00067C35">
        <w:t>5. Información de soporte</w:t>
      </w:r>
    </w:p>
    <w:p w:rsidR="003537C3" w:rsidRPr="00067C35" w:rsidRDefault="00E44556" w:rsidP="003537C3">
      <w:pPr>
        <w:pStyle w:val="TDC3"/>
        <w:rPr>
          <w:rStyle w:val="Hipervnculo"/>
          <w:color w:val="auto"/>
          <w:u w:val="none"/>
        </w:rPr>
      </w:pPr>
      <w:r w:rsidRPr="00067C35">
        <w:rPr>
          <w:rStyle w:val="Hipervnculo"/>
          <w:color w:val="auto"/>
          <w:u w:val="none"/>
        </w:rPr>
        <w:t>5</w:t>
      </w:r>
      <w:r w:rsidR="003537C3" w:rsidRPr="00067C35">
        <w:rPr>
          <w:rStyle w:val="Hipervnculo"/>
          <w:color w:val="auto"/>
          <w:u w:val="none"/>
        </w:rPr>
        <w:t>.1 Aforos Quebrada La Paja</w:t>
      </w:r>
    </w:p>
    <w:p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2</w:t>
      </w:r>
      <w:r w:rsidR="00844532" w:rsidRPr="00067C35">
        <w:rPr>
          <w:rStyle w:val="Hipervnculo"/>
          <w:color w:val="auto"/>
          <w:u w:val="none"/>
        </w:rPr>
        <w:t xml:space="preserve">  Concesión de aguas</w:t>
      </w:r>
    </w:p>
    <w:p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3</w:t>
      </w:r>
      <w:r w:rsidR="00844532" w:rsidRPr="00067C35">
        <w:rPr>
          <w:rStyle w:val="Hipervnculo"/>
          <w:color w:val="auto"/>
          <w:u w:val="none"/>
        </w:rPr>
        <w:t xml:space="preserve">  Resultados de laboratorio de agua cruda</w:t>
      </w:r>
    </w:p>
    <w:p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4</w:t>
      </w:r>
      <w:r w:rsidR="00844532" w:rsidRPr="00067C35">
        <w:rPr>
          <w:rStyle w:val="Hipervnculo"/>
          <w:color w:val="auto"/>
          <w:u w:val="none"/>
        </w:rPr>
        <w:t xml:space="preserve">  Lecturas de macromedición</w:t>
      </w:r>
      <w:r w:rsidRPr="00067C35">
        <w:rPr>
          <w:rStyle w:val="Hipervnculo"/>
          <w:color w:val="auto"/>
          <w:u w:val="none"/>
        </w:rPr>
        <w:t xml:space="preserve"> (Medio Magnetico)</w:t>
      </w:r>
    </w:p>
    <w:p w:rsidR="0091431E" w:rsidRPr="00067C35" w:rsidRDefault="0091431E" w:rsidP="0091431E">
      <w:pPr>
        <w:pStyle w:val="Ttulo10"/>
        <w:jc w:val="both"/>
      </w:pPr>
      <w:r w:rsidRPr="00067C35">
        <w:t xml:space="preserve">6. Topografía </w:t>
      </w:r>
    </w:p>
    <w:p w:rsidR="00136586" w:rsidRPr="00067C35" w:rsidRDefault="0091431E" w:rsidP="00136586">
      <w:pPr>
        <w:pStyle w:val="Ttulo10"/>
        <w:jc w:val="both"/>
      </w:pPr>
      <w:r w:rsidRPr="00067C35">
        <w:rPr>
          <w:rStyle w:val="Hipervnculo"/>
          <w:color w:val="auto"/>
          <w:u w:val="none"/>
        </w:rPr>
        <w:t>7</w:t>
      </w:r>
      <w:r w:rsidR="006D5092" w:rsidRPr="00067C35">
        <w:t xml:space="preserve">. </w:t>
      </w:r>
      <w:r w:rsidR="00136586" w:rsidRPr="00067C35">
        <w:t xml:space="preserve">Comunicación reglamentación fuente de abastecimiento </w:t>
      </w:r>
    </w:p>
    <w:p w:rsidR="00136586" w:rsidRPr="00067C35" w:rsidRDefault="00136586" w:rsidP="00136586">
      <w:pPr>
        <w:pStyle w:val="Ttulo10"/>
        <w:jc w:val="both"/>
      </w:pPr>
      <w:r w:rsidRPr="00067C35">
        <w:t xml:space="preserve">8. Optimización desarenador existente </w:t>
      </w:r>
    </w:p>
    <w:p w:rsidR="00136586" w:rsidRPr="00067C35" w:rsidRDefault="00136586" w:rsidP="00136586">
      <w:pPr>
        <w:pStyle w:val="Ttulo10"/>
        <w:jc w:val="both"/>
      </w:pPr>
      <w:r w:rsidRPr="00067C35">
        <w:t>9. Memorias diseño estructural</w:t>
      </w:r>
    </w:p>
    <w:p w:rsidR="00136586" w:rsidRPr="00067C35" w:rsidRDefault="00136586" w:rsidP="00136586">
      <w:pPr>
        <w:pStyle w:val="Ttulo10"/>
        <w:jc w:val="both"/>
      </w:pPr>
      <w:r w:rsidRPr="00067C35">
        <w:t>10. Estudio de amenazas geológicas y recomendaciones geotécnicas</w:t>
      </w:r>
    </w:p>
    <w:p w:rsidR="00136586" w:rsidRPr="00067C35" w:rsidRDefault="00136586" w:rsidP="00136586">
      <w:pPr>
        <w:pStyle w:val="Ttulo10"/>
        <w:jc w:val="both"/>
      </w:pPr>
      <w:r w:rsidRPr="00067C35">
        <w:lastRenderedPageBreak/>
        <w:t>11. Diseño de cunetas para el manejo de aguas lluvias</w:t>
      </w:r>
    </w:p>
    <w:p w:rsidR="00136586" w:rsidRPr="00067C35" w:rsidRDefault="00136586" w:rsidP="00136586">
      <w:pPr>
        <w:pStyle w:val="Ttulo10"/>
        <w:jc w:val="both"/>
      </w:pPr>
      <w:r w:rsidRPr="00067C35">
        <w:t xml:space="preserve">12. Especificaciones técnicas de construcción EPM </w:t>
      </w:r>
      <w:r w:rsidR="00E44556" w:rsidRPr="00067C35">
        <w:t>(Medio Magnético)</w:t>
      </w:r>
    </w:p>
    <w:p w:rsidR="00136586" w:rsidRPr="00067C35" w:rsidRDefault="00136586" w:rsidP="00136586">
      <w:pPr>
        <w:pStyle w:val="Ttulo10"/>
        <w:jc w:val="both"/>
      </w:pPr>
      <w:r w:rsidRPr="00067C35">
        <w:t>13. Especificaciones particulares de construcción</w:t>
      </w:r>
    </w:p>
    <w:p w:rsidR="00136586" w:rsidRPr="00067C35" w:rsidRDefault="00136586" w:rsidP="00136586">
      <w:pPr>
        <w:pStyle w:val="Ttulo10"/>
        <w:jc w:val="both"/>
      </w:pPr>
      <w:r w:rsidRPr="00067C35">
        <w:t xml:space="preserve">14. Presupuestos y APU. </w:t>
      </w:r>
    </w:p>
    <w:p w:rsidR="006D5092" w:rsidRPr="00067C35" w:rsidRDefault="006D5092" w:rsidP="006D5092">
      <w:pPr>
        <w:pStyle w:val="Ttulo10"/>
        <w:jc w:val="both"/>
      </w:pPr>
    </w:p>
    <w:p w:rsidR="006D5092" w:rsidRPr="00067C35" w:rsidRDefault="006D5092" w:rsidP="00CE436A"/>
    <w:p w:rsidR="006D5092" w:rsidRPr="00067C35" w:rsidRDefault="006D5092" w:rsidP="00CE436A"/>
    <w:p w:rsidR="00892980" w:rsidRPr="00067C35" w:rsidRDefault="00892980">
      <w:pPr>
        <w:spacing w:after="200" w:line="276" w:lineRule="auto"/>
        <w:jc w:val="left"/>
        <w:rPr>
          <w:rStyle w:val="Hipervnculo"/>
          <w:noProof/>
          <w:color w:val="auto"/>
          <w:u w:val="none"/>
        </w:rPr>
      </w:pPr>
      <w:r w:rsidRPr="00067C35">
        <w:rPr>
          <w:rStyle w:val="Hipervnculo"/>
          <w:color w:val="auto"/>
          <w:u w:val="none"/>
        </w:rPr>
        <w:br w:type="page"/>
      </w:r>
    </w:p>
    <w:p w:rsidR="00B12094" w:rsidRPr="00067C35" w:rsidRDefault="00B12094" w:rsidP="00B568E6">
      <w:pPr>
        <w:pStyle w:val="TDC3"/>
        <w:rPr>
          <w:rStyle w:val="Hipervnculo"/>
          <w:color w:val="auto"/>
        </w:rPr>
      </w:pPr>
    </w:p>
    <w:p w:rsidR="00B12094" w:rsidRPr="00067C35" w:rsidRDefault="00EC34BF" w:rsidP="00EC34BF">
      <w:pPr>
        <w:pStyle w:val="Ttulo"/>
        <w:rPr>
          <w:rFonts w:cs="Arial"/>
          <w:sz w:val="24"/>
          <w:szCs w:val="24"/>
        </w:rPr>
      </w:pPr>
      <w:r w:rsidRPr="00067C35">
        <w:rPr>
          <w:rFonts w:cs="Arial"/>
          <w:sz w:val="24"/>
          <w:szCs w:val="24"/>
        </w:rPr>
        <w:t>LISTADO DE PLANOS</w:t>
      </w:r>
    </w:p>
    <w:tbl>
      <w:tblPr>
        <w:tblW w:w="10056" w:type="dxa"/>
        <w:jc w:val="center"/>
        <w:tblLayout w:type="fixed"/>
        <w:tblCellMar>
          <w:left w:w="70" w:type="dxa"/>
          <w:right w:w="70" w:type="dxa"/>
        </w:tblCellMar>
        <w:tblLook w:val="04A0"/>
      </w:tblPr>
      <w:tblGrid>
        <w:gridCol w:w="2019"/>
        <w:gridCol w:w="4919"/>
        <w:gridCol w:w="1417"/>
        <w:gridCol w:w="567"/>
        <w:gridCol w:w="709"/>
        <w:gridCol w:w="425"/>
      </w:tblGrid>
      <w:tr w:rsidR="00ED5698" w:rsidRPr="00067C35"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067C35" w:rsidRDefault="00ED5698" w:rsidP="00ED5698">
            <w:pPr>
              <w:spacing w:after="0"/>
              <w:jc w:val="center"/>
              <w:rPr>
                <w:rFonts w:cs="Arial"/>
                <w:b/>
                <w:bCs/>
                <w:szCs w:val="22"/>
                <w:lang w:val="es-ES_tradnl" w:eastAsia="es-ES_tradnl"/>
              </w:rPr>
            </w:pPr>
            <w:r w:rsidRPr="00067C35">
              <w:rPr>
                <w:rFonts w:cs="Arial"/>
                <w:b/>
                <w:bCs/>
                <w:sz w:val="22"/>
                <w:szCs w:val="22"/>
                <w:lang w:val="es-ES_tradnl" w:eastAsia="es-ES_tradnl"/>
              </w:rPr>
              <w:t>LISTADO DE PLANOS ETAPA DE DIAGNÓSTICO</w:t>
            </w:r>
          </w:p>
        </w:tc>
      </w:tr>
      <w:tr w:rsidR="00ED5698" w:rsidRPr="00067C35"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067C35" w:rsidRDefault="00ED5698" w:rsidP="00ED5698">
            <w:pPr>
              <w:spacing w:after="0"/>
              <w:jc w:val="center"/>
              <w:rPr>
                <w:rFonts w:cs="Arial"/>
                <w:b/>
                <w:bCs/>
                <w:szCs w:val="22"/>
                <w:lang w:val="es-ES_tradnl" w:eastAsia="es-ES_tradnl"/>
              </w:rPr>
            </w:pPr>
            <w:r w:rsidRPr="00067C35">
              <w:rPr>
                <w:rFonts w:cs="Arial"/>
                <w:b/>
                <w:bCs/>
                <w:sz w:val="22"/>
                <w:szCs w:val="22"/>
                <w:lang w:val="es-ES_tradnl" w:eastAsia="es-ES_tradnl"/>
              </w:rPr>
              <w:t>DEPARTAMENTO  ANTIOQUIA</w:t>
            </w:r>
          </w:p>
        </w:tc>
      </w:tr>
      <w:tr w:rsidR="00ED5698" w:rsidRPr="00067C35"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ED5698" w:rsidRPr="00067C35" w:rsidRDefault="00ED5698">
            <w:pPr>
              <w:spacing w:after="0"/>
              <w:jc w:val="center"/>
              <w:rPr>
                <w:rFonts w:cs="Arial"/>
                <w:b/>
                <w:bCs/>
                <w:szCs w:val="22"/>
                <w:lang w:val="es-ES_tradnl" w:eastAsia="es-ES_tradnl"/>
              </w:rPr>
            </w:pPr>
            <w:r w:rsidRPr="00067C35">
              <w:rPr>
                <w:rFonts w:cs="Arial"/>
                <w:b/>
                <w:bCs/>
                <w:sz w:val="22"/>
                <w:szCs w:val="22"/>
                <w:lang w:val="es-ES_tradnl" w:eastAsia="es-ES_tradnl"/>
              </w:rPr>
              <w:t xml:space="preserve">MUNICIPIO DE </w:t>
            </w:r>
            <w:r w:rsidR="00DE50C9" w:rsidRPr="00067C35">
              <w:rPr>
                <w:rFonts w:cs="Arial"/>
                <w:b/>
                <w:bCs/>
                <w:sz w:val="22"/>
                <w:szCs w:val="22"/>
                <w:lang w:val="es-ES_tradnl" w:eastAsia="es-ES_tradnl"/>
              </w:rPr>
              <w:t>AMAGA</w:t>
            </w:r>
          </w:p>
        </w:tc>
      </w:tr>
      <w:tr w:rsidR="00DE50C9" w:rsidRPr="00067C35"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rsidR="00DE50C9" w:rsidRPr="00067C35" w:rsidRDefault="00DE50C9" w:rsidP="00ED5698">
            <w:pPr>
              <w:spacing w:after="0"/>
              <w:jc w:val="center"/>
              <w:rPr>
                <w:rFonts w:cs="Arial"/>
                <w:b/>
                <w:bCs/>
                <w:sz w:val="20"/>
                <w:lang w:val="es-ES_tradnl" w:eastAsia="es-ES_tradnl"/>
              </w:rPr>
            </w:pPr>
            <w:r w:rsidRPr="00067C35">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rsidR="00DE50C9" w:rsidRPr="00067C35" w:rsidRDefault="00DE50C9" w:rsidP="00ED5698">
            <w:pPr>
              <w:spacing w:after="0"/>
              <w:jc w:val="left"/>
              <w:rPr>
                <w:rFonts w:cs="Arial"/>
                <w:szCs w:val="22"/>
                <w:lang w:val="es-ES_tradnl" w:eastAsia="es-ES_tradnl"/>
              </w:rPr>
            </w:pPr>
            <w:r w:rsidRPr="00067C35">
              <w:rPr>
                <w:rFonts w:cs="Arial"/>
                <w:sz w:val="22"/>
                <w:szCs w:val="22"/>
                <w:lang w:val="es-ES_tradnl" w:eastAsia="es-ES_tradnl"/>
              </w:rPr>
              <w:t xml:space="preserve">Localización general del proyecto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067C35" w:rsidRDefault="00DE50C9" w:rsidP="00ED5698">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1</w:t>
            </w:r>
          </w:p>
        </w:tc>
      </w:tr>
      <w:tr w:rsidR="00DE50C9" w:rsidRPr="00067C35"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DE50C9" w:rsidRPr="00067C35" w:rsidRDefault="00DE50C9">
            <w:pPr>
              <w:spacing w:after="0"/>
              <w:jc w:val="left"/>
              <w:rPr>
                <w:rFonts w:cs="Arial"/>
                <w:szCs w:val="22"/>
                <w:lang w:val="es-ES_tradnl" w:eastAsia="es-ES_tradnl"/>
              </w:rPr>
            </w:pPr>
            <w:r w:rsidRPr="00067C35">
              <w:rPr>
                <w:rFonts w:cs="Arial"/>
                <w:sz w:val="22"/>
                <w:szCs w:val="22"/>
                <w:lang w:val="es-ES_tradnl" w:eastAsia="es-ES_tradnl"/>
              </w:rPr>
              <w:t xml:space="preserve">Levantamiento topográfico estructuras existentes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067C35" w:rsidRDefault="00DE50C9" w:rsidP="00ED5698">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2</w:t>
            </w:r>
          </w:p>
        </w:tc>
      </w:tr>
      <w:tr w:rsidR="00DE50C9" w:rsidRPr="00067C35"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DE50C9" w:rsidRPr="00067C35" w:rsidRDefault="00DE50C9">
            <w:pPr>
              <w:spacing w:after="0"/>
              <w:jc w:val="left"/>
              <w:rPr>
                <w:rFonts w:cs="Arial"/>
                <w:szCs w:val="22"/>
                <w:lang w:val="es-ES_tradnl" w:eastAsia="es-ES_tradnl"/>
              </w:rPr>
            </w:pPr>
            <w:r w:rsidRPr="00067C35">
              <w:rPr>
                <w:rFonts w:cs="Arial"/>
                <w:sz w:val="22"/>
                <w:szCs w:val="22"/>
                <w:lang w:val="es-ES_tradnl" w:eastAsia="es-ES_tradnl"/>
              </w:rPr>
              <w:t xml:space="preserve">Planta Perfil- Conducción existente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DE50C9" w:rsidRPr="00067C35" w:rsidRDefault="00DE50C9" w:rsidP="00ED5698">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3</w:t>
            </w:r>
          </w:p>
        </w:tc>
      </w:tr>
      <w:tr w:rsidR="00DE50C9" w:rsidRPr="00067C35"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rsidR="00DE50C9" w:rsidRPr="00067C35" w:rsidRDefault="00DE50C9" w:rsidP="00ED5698">
            <w:pPr>
              <w:spacing w:after="0"/>
              <w:jc w:val="center"/>
              <w:rPr>
                <w:rFonts w:cs="Arial"/>
                <w:b/>
                <w:bCs/>
                <w:sz w:val="20"/>
                <w:lang w:val="es-ES_tradnl" w:eastAsia="es-ES_tradnl"/>
              </w:rPr>
            </w:pPr>
            <w:r w:rsidRPr="00067C35">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left"/>
              <w:rPr>
                <w:rFonts w:cs="Arial"/>
                <w:b/>
                <w:bCs/>
                <w:szCs w:val="22"/>
                <w:lang w:val="es-ES_tradnl" w:eastAsia="es-ES_tradnl"/>
              </w:rPr>
            </w:pPr>
            <w:r w:rsidRPr="00067C35">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b/>
                <w:bCs/>
                <w:szCs w:val="22"/>
                <w:lang w:val="es-ES_tradnl" w:eastAsia="es-ES_tradnl"/>
              </w:rPr>
            </w:pPr>
            <w:r w:rsidRPr="00067C35">
              <w:rPr>
                <w:rFonts w:cs="Arial"/>
                <w:b/>
                <w:bCs/>
                <w:sz w:val="22"/>
                <w:szCs w:val="22"/>
                <w:lang w:val="es-ES_tradnl" w:eastAsia="es-ES_tradnl"/>
              </w:rPr>
              <w:t>3</w:t>
            </w:r>
          </w:p>
        </w:tc>
      </w:tr>
      <w:tr w:rsidR="00DE50C9" w:rsidRPr="00067C35"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left"/>
              <w:rPr>
                <w:rFonts w:cs="Arial"/>
                <w:szCs w:val="22"/>
                <w:lang w:val="es-ES_tradnl" w:eastAsia="es-ES_tradnl"/>
              </w:rPr>
            </w:pPr>
            <w:r w:rsidRPr="00067C35">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eastAsia="es-CO"/>
              </w:rPr>
              <w:t>AMA</w:t>
            </w:r>
          </w:p>
        </w:tc>
      </w:tr>
      <w:tr w:rsidR="00DE50C9" w:rsidRPr="00067C35"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rsidR="00DE50C9" w:rsidRPr="00067C35" w:rsidRDefault="00DE50C9" w:rsidP="00ED5698">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rsidR="00DE50C9" w:rsidRPr="00067C35" w:rsidRDefault="00DE50C9" w:rsidP="00ED5698">
            <w:pPr>
              <w:spacing w:after="0"/>
              <w:jc w:val="left"/>
              <w:rPr>
                <w:rFonts w:cs="Arial"/>
                <w:szCs w:val="22"/>
                <w:lang w:val="es-ES_tradnl" w:eastAsia="es-ES_tradnl"/>
              </w:rPr>
            </w:pPr>
            <w:r w:rsidRPr="00067C35">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DIAGNÓSTICO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DIG</w:t>
            </w:r>
          </w:p>
        </w:tc>
      </w:tr>
      <w:tr w:rsidR="00DE50C9" w:rsidRPr="00067C35"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left"/>
              <w:rPr>
                <w:rFonts w:cs="Arial"/>
                <w:szCs w:val="22"/>
                <w:lang w:val="es-ES_tradnl" w:eastAsia="es-ES_tradnl"/>
              </w:rPr>
            </w:pPr>
            <w:r w:rsidRPr="00067C35">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rsidR="00DE50C9" w:rsidRPr="00067C35" w:rsidRDefault="00DE50C9" w:rsidP="00ED5698">
            <w:pPr>
              <w:spacing w:after="0"/>
              <w:jc w:val="center"/>
              <w:rPr>
                <w:rFonts w:cs="Arial"/>
                <w:szCs w:val="22"/>
                <w:lang w:val="es-ES_tradnl" w:eastAsia="es-ES_tradnl"/>
              </w:rPr>
            </w:pPr>
            <w:r w:rsidRPr="00067C35">
              <w:rPr>
                <w:rFonts w:cs="Arial"/>
                <w:sz w:val="22"/>
                <w:szCs w:val="22"/>
                <w:lang w:val="es-ES_tradnl" w:eastAsia="es-ES_tradnl"/>
              </w:rPr>
              <w:t>ABT</w:t>
            </w:r>
          </w:p>
        </w:tc>
      </w:tr>
    </w:tbl>
    <w:p w:rsidR="00ED5698" w:rsidRPr="00067C35" w:rsidRDefault="00ED5698" w:rsidP="00EC34BF">
      <w:pPr>
        <w:pStyle w:val="Ttulo"/>
        <w:rPr>
          <w:rFonts w:cs="Arial"/>
          <w:sz w:val="24"/>
          <w:szCs w:val="24"/>
        </w:rPr>
      </w:pPr>
    </w:p>
    <w:tbl>
      <w:tblPr>
        <w:tblW w:w="10056" w:type="dxa"/>
        <w:jc w:val="center"/>
        <w:tblLayout w:type="fixed"/>
        <w:tblCellMar>
          <w:left w:w="70" w:type="dxa"/>
          <w:right w:w="70" w:type="dxa"/>
        </w:tblCellMar>
        <w:tblLook w:val="04A0"/>
      </w:tblPr>
      <w:tblGrid>
        <w:gridCol w:w="2019"/>
        <w:gridCol w:w="4919"/>
        <w:gridCol w:w="1417"/>
        <w:gridCol w:w="567"/>
        <w:gridCol w:w="709"/>
        <w:gridCol w:w="425"/>
      </w:tblGrid>
      <w:tr w:rsidR="000B78FF" w:rsidRPr="00067C35"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067C35" w:rsidRDefault="000B78FF">
            <w:pPr>
              <w:spacing w:after="0"/>
              <w:jc w:val="center"/>
              <w:rPr>
                <w:rFonts w:cs="Arial"/>
                <w:b/>
                <w:bCs/>
                <w:szCs w:val="22"/>
                <w:lang w:val="es-ES_tradnl" w:eastAsia="es-ES_tradnl"/>
              </w:rPr>
            </w:pPr>
            <w:r w:rsidRPr="00067C35">
              <w:rPr>
                <w:rFonts w:cs="Arial"/>
                <w:b/>
                <w:bCs/>
                <w:sz w:val="22"/>
                <w:szCs w:val="22"/>
                <w:lang w:val="es-ES_tradnl" w:eastAsia="es-ES_tradnl"/>
              </w:rPr>
              <w:t>LISTADO DE PLANOS ETAPA DE DISEÑO</w:t>
            </w:r>
          </w:p>
        </w:tc>
      </w:tr>
      <w:tr w:rsidR="000B78FF" w:rsidRPr="00067C35"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067C35" w:rsidRDefault="000B78FF" w:rsidP="00CE436A">
            <w:pPr>
              <w:spacing w:after="0"/>
              <w:jc w:val="center"/>
              <w:rPr>
                <w:rFonts w:cs="Arial"/>
                <w:b/>
                <w:bCs/>
                <w:szCs w:val="22"/>
                <w:lang w:val="es-ES_tradnl" w:eastAsia="es-ES_tradnl"/>
              </w:rPr>
            </w:pPr>
            <w:r w:rsidRPr="00067C35">
              <w:rPr>
                <w:rFonts w:cs="Arial"/>
                <w:b/>
                <w:bCs/>
                <w:sz w:val="22"/>
                <w:szCs w:val="22"/>
                <w:lang w:val="es-ES_tradnl" w:eastAsia="es-ES_tradnl"/>
              </w:rPr>
              <w:t>DEPARTAMENTO  ANTIOQUIA</w:t>
            </w:r>
          </w:p>
        </w:tc>
      </w:tr>
      <w:tr w:rsidR="000B78FF" w:rsidRPr="00067C35"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rsidR="000B78FF" w:rsidRPr="00067C35" w:rsidRDefault="000B78FF" w:rsidP="00CE436A">
            <w:pPr>
              <w:spacing w:after="0"/>
              <w:jc w:val="center"/>
              <w:rPr>
                <w:rFonts w:cs="Arial"/>
                <w:b/>
                <w:bCs/>
                <w:szCs w:val="22"/>
                <w:lang w:val="es-ES_tradnl" w:eastAsia="es-ES_tradnl"/>
              </w:rPr>
            </w:pPr>
            <w:r w:rsidRPr="00067C35">
              <w:rPr>
                <w:rFonts w:cs="Arial"/>
                <w:b/>
                <w:bCs/>
                <w:sz w:val="22"/>
                <w:szCs w:val="22"/>
                <w:lang w:val="es-ES_tradnl" w:eastAsia="es-ES_tradnl"/>
              </w:rPr>
              <w:t>MUNICIPIO DE AMAGA</w:t>
            </w:r>
          </w:p>
        </w:tc>
      </w:tr>
      <w:tr w:rsidR="000B78FF" w:rsidRPr="00067C35"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rsidR="000B78FF" w:rsidRPr="00067C35" w:rsidRDefault="000B78FF" w:rsidP="00CE436A">
            <w:pPr>
              <w:spacing w:after="0"/>
              <w:jc w:val="center"/>
              <w:rPr>
                <w:rFonts w:cs="Arial"/>
                <w:b/>
                <w:bCs/>
                <w:sz w:val="20"/>
                <w:lang w:val="es-ES_tradnl" w:eastAsia="es-ES_tradnl"/>
              </w:rPr>
            </w:pPr>
            <w:r w:rsidRPr="00067C35">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rsidR="000B78FF" w:rsidRPr="00067C35" w:rsidRDefault="00117F83" w:rsidP="00CE436A">
            <w:pPr>
              <w:spacing w:after="0"/>
              <w:jc w:val="left"/>
              <w:rPr>
                <w:rFonts w:cs="Arial"/>
                <w:szCs w:val="22"/>
                <w:lang w:val="es-ES_tradnl" w:eastAsia="es-ES_tradnl"/>
              </w:rPr>
            </w:pPr>
            <w:r w:rsidRPr="00067C35">
              <w:rPr>
                <w:rFonts w:cs="Arial"/>
                <w:sz w:val="22"/>
                <w:szCs w:val="22"/>
                <w:lang w:val="es-ES_tradnl" w:eastAsia="es-ES_tradnl"/>
              </w:rPr>
              <w:t>Optimización bocatoma - desarenador</w:t>
            </w:r>
            <w:r w:rsidR="000B78FF" w:rsidRPr="00067C35">
              <w:rPr>
                <w:rFonts w:cs="Arial"/>
                <w:sz w:val="22"/>
                <w:szCs w:val="22"/>
                <w:lang w:val="es-ES_tradnl" w:eastAsia="es-ES_tradnl"/>
              </w:rPr>
              <w:t xml:space="preserv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067C35" w:rsidRDefault="000B78FF" w:rsidP="00CE436A">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1</w:t>
            </w:r>
          </w:p>
        </w:tc>
      </w:tr>
      <w:tr w:rsidR="000B78FF" w:rsidRPr="00067C35"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0B78FF" w:rsidRPr="00067C35" w:rsidRDefault="00117F83" w:rsidP="00CE436A">
            <w:pPr>
              <w:spacing w:after="0"/>
              <w:jc w:val="left"/>
              <w:rPr>
                <w:rFonts w:cs="Arial"/>
                <w:szCs w:val="22"/>
                <w:lang w:val="es-ES_tradnl" w:eastAsia="es-ES_tradnl"/>
              </w:rPr>
            </w:pPr>
            <w:r w:rsidRPr="00067C35">
              <w:rPr>
                <w:rFonts w:cs="Arial"/>
                <w:sz w:val="22"/>
                <w:szCs w:val="22"/>
                <w:lang w:val="es-ES_tradnl" w:eastAsia="es-ES_tradnl"/>
              </w:rPr>
              <w:t>Rehabilitación talud existente</w:t>
            </w:r>
            <w:r w:rsidR="000B78FF" w:rsidRPr="00067C35">
              <w:rPr>
                <w:rFonts w:cs="Arial"/>
                <w:sz w:val="22"/>
                <w:szCs w:val="22"/>
                <w:lang w:val="es-ES_tradnl" w:eastAsia="es-ES_tradnl"/>
              </w:rPr>
              <w:t xml:space="preserv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067C35" w:rsidRDefault="000B78FF" w:rsidP="00CE436A">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2</w:t>
            </w:r>
          </w:p>
        </w:tc>
      </w:tr>
      <w:tr w:rsidR="000B78FF" w:rsidRPr="00067C35"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rsidR="000B78FF" w:rsidRPr="00067C35" w:rsidRDefault="000B78FF" w:rsidP="00CE436A">
            <w:pPr>
              <w:spacing w:after="0"/>
              <w:jc w:val="left"/>
              <w:rPr>
                <w:rFonts w:cs="Arial"/>
                <w:szCs w:val="22"/>
                <w:lang w:val="es-ES_tradnl" w:eastAsia="es-ES_tradnl"/>
              </w:rPr>
            </w:pPr>
            <w:r w:rsidRPr="00067C35">
              <w:rPr>
                <w:rFonts w:cs="Arial"/>
                <w:sz w:val="22"/>
                <w:szCs w:val="22"/>
                <w:lang w:val="es-ES_tradnl" w:eastAsia="es-ES_tradnl"/>
              </w:rPr>
              <w:t xml:space="preserve">Planta Perfil- Conducción existente </w:t>
            </w:r>
            <w:r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rsidR="000B78FF" w:rsidRPr="00067C35" w:rsidRDefault="000B78FF" w:rsidP="00CE436A">
            <w:pPr>
              <w:spacing w:after="0"/>
              <w:jc w:val="center"/>
              <w:rPr>
                <w:rFonts w:cs="Arial"/>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3</w:t>
            </w:r>
          </w:p>
        </w:tc>
      </w:tr>
      <w:tr w:rsidR="000B78FF" w:rsidRPr="00067C35"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rsidR="000B78FF" w:rsidRPr="00067C35" w:rsidRDefault="000B78FF" w:rsidP="00CE436A">
            <w:pPr>
              <w:spacing w:after="0"/>
              <w:jc w:val="center"/>
              <w:rPr>
                <w:rFonts w:cs="Arial"/>
                <w:b/>
                <w:bCs/>
                <w:sz w:val="20"/>
                <w:lang w:val="es-ES_tradnl" w:eastAsia="es-ES_tradnl"/>
              </w:rPr>
            </w:pPr>
            <w:r w:rsidRPr="00067C35">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left"/>
              <w:rPr>
                <w:rFonts w:cs="Arial"/>
                <w:b/>
                <w:bCs/>
                <w:szCs w:val="22"/>
                <w:lang w:val="es-ES_tradnl" w:eastAsia="es-ES_tradnl"/>
              </w:rPr>
            </w:pPr>
            <w:r w:rsidRPr="00067C35">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b/>
                <w:bCs/>
                <w:szCs w:val="22"/>
                <w:lang w:val="es-ES_tradnl" w:eastAsia="es-ES_tradnl"/>
              </w:rPr>
            </w:pPr>
            <w:r w:rsidRPr="00067C35">
              <w:rPr>
                <w:rFonts w:cs="Arial"/>
                <w:b/>
                <w:bCs/>
                <w:sz w:val="22"/>
                <w:szCs w:val="22"/>
                <w:lang w:val="es-ES_tradnl" w:eastAsia="es-ES_tradnl"/>
              </w:rPr>
              <w:t>3</w:t>
            </w:r>
          </w:p>
        </w:tc>
      </w:tr>
      <w:tr w:rsidR="000B78FF" w:rsidRPr="00067C35"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left"/>
              <w:rPr>
                <w:rFonts w:cs="Arial"/>
                <w:szCs w:val="22"/>
                <w:lang w:val="es-ES_tradnl" w:eastAsia="es-ES_tradnl"/>
              </w:rPr>
            </w:pPr>
            <w:r w:rsidRPr="00067C35">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eastAsia="es-CO"/>
              </w:rPr>
              <w:t>AMA</w:t>
            </w:r>
          </w:p>
        </w:tc>
      </w:tr>
      <w:tr w:rsidR="000B78FF" w:rsidRPr="00067C35"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rsidR="000B78FF" w:rsidRPr="00067C35" w:rsidRDefault="000B78FF" w:rsidP="00CE436A">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rsidR="000B78FF" w:rsidRPr="00067C35" w:rsidRDefault="000B78FF" w:rsidP="00CE436A">
            <w:pPr>
              <w:spacing w:after="0"/>
              <w:jc w:val="left"/>
              <w:rPr>
                <w:rFonts w:cs="Arial"/>
                <w:szCs w:val="22"/>
                <w:lang w:val="es-ES_tradnl" w:eastAsia="es-ES_tradnl"/>
              </w:rPr>
            </w:pPr>
            <w:r w:rsidRPr="00067C35">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B78FF" w:rsidRPr="00067C35" w:rsidRDefault="000B78FF">
            <w:pPr>
              <w:spacing w:after="0"/>
              <w:jc w:val="center"/>
              <w:rPr>
                <w:rFonts w:cs="Arial"/>
                <w:szCs w:val="22"/>
                <w:lang w:val="es-ES_tradnl" w:eastAsia="es-ES_tradnl"/>
              </w:rPr>
            </w:pPr>
            <w:r w:rsidRPr="00067C35">
              <w:rPr>
                <w:rFonts w:cs="Arial"/>
                <w:sz w:val="22"/>
                <w:szCs w:val="22"/>
                <w:lang w:val="es-ES_tradnl" w:eastAsia="es-ES_tradnl"/>
              </w:rPr>
              <w:t>DISEÑO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78FF" w:rsidRPr="00067C35" w:rsidRDefault="000B78FF">
            <w:pPr>
              <w:spacing w:after="0"/>
              <w:jc w:val="center"/>
              <w:rPr>
                <w:rFonts w:cs="Arial"/>
                <w:szCs w:val="22"/>
                <w:lang w:val="es-ES_tradnl" w:eastAsia="es-ES_tradnl"/>
              </w:rPr>
            </w:pPr>
            <w:r w:rsidRPr="00067C35">
              <w:rPr>
                <w:rFonts w:cs="Arial"/>
                <w:sz w:val="22"/>
                <w:szCs w:val="22"/>
                <w:lang w:val="es-ES_tradnl" w:eastAsia="es-ES_tradnl"/>
              </w:rPr>
              <w:t>DIS</w:t>
            </w:r>
          </w:p>
        </w:tc>
      </w:tr>
      <w:tr w:rsidR="000B78FF" w:rsidRPr="00067C35"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left"/>
              <w:rPr>
                <w:rFonts w:cs="Arial"/>
                <w:szCs w:val="22"/>
                <w:lang w:val="es-ES_tradnl" w:eastAsia="es-ES_tradnl"/>
              </w:rPr>
            </w:pPr>
            <w:r w:rsidRPr="00067C35">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rsidR="000B78FF" w:rsidRPr="00067C35" w:rsidRDefault="000B78FF" w:rsidP="00CE436A">
            <w:pPr>
              <w:spacing w:after="0"/>
              <w:jc w:val="center"/>
              <w:rPr>
                <w:rFonts w:cs="Arial"/>
                <w:szCs w:val="22"/>
                <w:lang w:val="es-ES_tradnl" w:eastAsia="es-ES_tradnl"/>
              </w:rPr>
            </w:pPr>
            <w:r w:rsidRPr="00067C35">
              <w:rPr>
                <w:rFonts w:cs="Arial"/>
                <w:sz w:val="22"/>
                <w:szCs w:val="22"/>
                <w:lang w:val="es-ES_tradnl" w:eastAsia="es-ES_tradnl"/>
              </w:rPr>
              <w:t>ABT</w:t>
            </w:r>
          </w:p>
        </w:tc>
      </w:tr>
    </w:tbl>
    <w:p w:rsidR="000B78FF" w:rsidRPr="00067C35" w:rsidRDefault="000B78FF" w:rsidP="00EC34BF">
      <w:pPr>
        <w:pStyle w:val="Ttulo"/>
        <w:rPr>
          <w:rFonts w:cs="Arial"/>
          <w:sz w:val="24"/>
          <w:szCs w:val="24"/>
        </w:rPr>
      </w:pPr>
    </w:p>
    <w:p w:rsidR="00ED5698" w:rsidRPr="00067C35" w:rsidRDefault="00ED5698" w:rsidP="00B12094">
      <w:pPr>
        <w:pStyle w:val="Ttulo"/>
        <w:rPr>
          <w:rFonts w:cs="Arial"/>
          <w:b w:val="0"/>
          <w:szCs w:val="22"/>
        </w:rPr>
        <w:sectPr w:rsidR="00ED5698" w:rsidRPr="00067C35" w:rsidSect="00E81A48">
          <w:footerReference w:type="default" r:id="rId13"/>
          <w:pgSz w:w="12242" w:h="15842" w:code="1"/>
          <w:pgMar w:top="2977" w:right="1701" w:bottom="2410" w:left="2268" w:header="567" w:footer="572" w:gutter="0"/>
          <w:pgNumType w:fmt="upperRoman" w:start="1"/>
          <w:cols w:space="708"/>
          <w:docGrid w:linePitch="360"/>
        </w:sectPr>
      </w:pPr>
    </w:p>
    <w:p w:rsidR="00B12094" w:rsidRPr="00067C35" w:rsidRDefault="00B12094" w:rsidP="00AF6835">
      <w:pPr>
        <w:pStyle w:val="Ttulo1"/>
      </w:pPr>
      <w:bookmarkStart w:id="66" w:name="_Toc402516548"/>
      <w:r w:rsidRPr="00067C35">
        <w:rPr>
          <w:noProof/>
          <w:lang w:eastAsia="es-CO"/>
        </w:rPr>
        <w:lastRenderedPageBreak/>
        <w:drawing>
          <wp:anchor distT="0" distB="0" distL="114300" distR="114300" simplePos="0" relativeHeight="251649536" behindDoc="1" locked="0" layoutInCell="1" allowOverlap="1">
            <wp:simplePos x="0" y="0"/>
            <wp:positionH relativeFrom="column">
              <wp:posOffset>-3657600</wp:posOffset>
            </wp:positionH>
            <wp:positionV relativeFrom="paragraph">
              <wp:posOffset>-1028700</wp:posOffset>
            </wp:positionV>
            <wp:extent cx="765175" cy="7429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4" cstate="print"/>
                    <a:srcRect t="6136" r="49442" b="18405"/>
                    <a:stretch>
                      <a:fillRect/>
                    </a:stretch>
                  </pic:blipFill>
                  <pic:spPr bwMode="auto">
                    <a:xfrm>
                      <a:off x="0" y="0"/>
                      <a:ext cx="765175" cy="742950"/>
                    </a:xfrm>
                    <a:prstGeom prst="rect">
                      <a:avLst/>
                    </a:prstGeom>
                    <a:noFill/>
                  </pic:spPr>
                </pic:pic>
              </a:graphicData>
            </a:graphic>
          </wp:anchor>
        </w:drawing>
      </w:r>
      <w:r w:rsidRPr="00067C35">
        <w:t>INTRODUCCIÓN</w:t>
      </w:r>
      <w:bookmarkEnd w:id="65"/>
      <w:bookmarkEnd w:id="66"/>
    </w:p>
    <w:p w:rsidR="00B12094" w:rsidRPr="00067C35" w:rsidRDefault="00B12094" w:rsidP="00B12094">
      <w:pPr>
        <w:rPr>
          <w:rFonts w:cs="Arial"/>
          <w:szCs w:val="24"/>
          <w:lang w:val="es-HN"/>
        </w:rPr>
      </w:pPr>
      <w:bookmarkStart w:id="67" w:name="_Toc415652134"/>
      <w:bookmarkStart w:id="68" w:name="_Toc420376293"/>
      <w:bookmarkStart w:id="69" w:name="_Toc425011660"/>
      <w:bookmarkStart w:id="70" w:name="_Toc425154138"/>
      <w:bookmarkStart w:id="71" w:name="_Toc425712902"/>
      <w:bookmarkStart w:id="72" w:name="_Toc513971016"/>
      <w:bookmarkStart w:id="73" w:name="_Toc415652118"/>
      <w:r w:rsidRPr="00067C35">
        <w:rPr>
          <w:rFonts w:cs="Arial"/>
          <w:szCs w:val="24"/>
          <w:lang w:val="es-HN"/>
        </w:rPr>
        <w:t>Mediante el Decreto 4819 del 29 de diciembre de 2010, se creó el FONDO ADAPTACION (en adelante EL FONDO), cuyo objeto es la recuperación, construcción y reconstrucción de las zonas afectadas por el Fenómeno de "La Niña", con personería jurídica, autonomía presupuestal y financiera, adscrito al Ministerio de Hacienda y Crédito Público.</w:t>
      </w:r>
    </w:p>
    <w:p w:rsidR="00B12094" w:rsidRPr="00067C35" w:rsidRDefault="00B12094" w:rsidP="00B12094">
      <w:pPr>
        <w:rPr>
          <w:rFonts w:cs="Arial"/>
          <w:szCs w:val="24"/>
          <w:lang w:val="es-HN"/>
        </w:rPr>
      </w:pPr>
      <w:r w:rsidRPr="00067C35">
        <w:rPr>
          <w:rFonts w:cs="Arial"/>
          <w:szCs w:val="24"/>
          <w:lang w:val="es-HN"/>
        </w:rPr>
        <w:t xml:space="preserve">Según el Decreto 4819 de 2010, EL FONDO tiene como finalidad la identificación, estructuración y gestión de proyectos, ejecución de procesos contractuales, disposición </w:t>
      </w:r>
      <w:r w:rsidRPr="00067C35">
        <w:rPr>
          <w:rFonts w:cs="Arial"/>
          <w:szCs w:val="24"/>
          <w:lang w:val="es-HN"/>
        </w:rPr>
        <w:tab/>
        <w:t>y transferencia de recursos para la recuperación, construcción y reconstrucción de la infraestructura de transporte, de telecomunicaciones, de ambiente, de agricultura, de servicios públicos, de vivienda, de educación, de salud, de acueductos y alcantarillados, humedales, zonas inundables estratégicas, rehabilitación económica de sectores agrícolas, ganaderos y pecuarios afectados por la ola invernal y demás acciones que se requieran con ocasión del Fenómeno de "La Niña", así como para impedir definitivamente la prolongación de sus efectos, tendientes  a la mitigación y prevención de riesgos y a la protección en lo sucesivo, de la población de las amenazas económicas, sociales y ambientales.</w:t>
      </w:r>
    </w:p>
    <w:p w:rsidR="00F3142A" w:rsidRPr="00067C35" w:rsidRDefault="00F3142A" w:rsidP="00F3142A">
      <w:pPr>
        <w:rPr>
          <w:rFonts w:cs="Arial"/>
          <w:szCs w:val="24"/>
          <w:lang w:val="es-HN"/>
        </w:rPr>
      </w:pPr>
      <w:r w:rsidRPr="00067C35">
        <w:rPr>
          <w:rFonts w:cs="Arial"/>
          <w:szCs w:val="24"/>
          <w:lang w:val="es-HN"/>
        </w:rPr>
        <w:t>CONHYDRA realiza mediante el contrato N°038 de 2.014 la consultoría para la elaboración de estudios y diseños  que incluyen los componentes de riesgo y/o amenaza para la recuperación y construcción de la Infraestructura de Agua potable y Saneamiento Básico, localizados en tres (3) Municipios del Departamento de Antioquia.  A continuación se realiza la descripción del sistema que hace parte del componente de acueducto de la zona urbana del municipio de Amaga.</w:t>
      </w:r>
    </w:p>
    <w:p w:rsidR="00F3142A" w:rsidRPr="00067C35" w:rsidRDefault="00F3142A" w:rsidP="00B12094">
      <w:pPr>
        <w:rPr>
          <w:rFonts w:cs="Arial"/>
          <w:szCs w:val="24"/>
          <w:lang w:val="es-HN"/>
        </w:rPr>
      </w:pPr>
    </w:p>
    <w:p w:rsidR="000F09C6" w:rsidRPr="00067C35" w:rsidRDefault="000F09C6" w:rsidP="00B12094">
      <w:pPr>
        <w:rPr>
          <w:szCs w:val="18"/>
          <w:lang w:val="es-MX"/>
        </w:rPr>
      </w:pPr>
    </w:p>
    <w:p w:rsidR="000F09C6" w:rsidRPr="00067C35" w:rsidRDefault="000F09C6" w:rsidP="00B12094">
      <w:pPr>
        <w:rPr>
          <w:rFonts w:cs="Arial"/>
          <w:szCs w:val="24"/>
          <w:lang w:val="es-HN"/>
        </w:rPr>
      </w:pPr>
    </w:p>
    <w:p w:rsidR="00B12094" w:rsidRPr="00067C35" w:rsidRDefault="00B12094" w:rsidP="00B12094">
      <w:pPr>
        <w:pStyle w:val="Ttulo1"/>
      </w:pPr>
      <w:bookmarkStart w:id="74" w:name="_Toc402516549"/>
      <w:r w:rsidRPr="00067C35">
        <w:lastRenderedPageBreak/>
        <w:t>ANTECEDENTES</w:t>
      </w:r>
      <w:bookmarkEnd w:id="74"/>
    </w:p>
    <w:p w:rsidR="008C72FE" w:rsidRPr="00067C35" w:rsidRDefault="00D45ACB" w:rsidP="008C72FE">
      <w:r w:rsidRPr="00067C35">
        <w:t xml:space="preserve">El municipio de </w:t>
      </w:r>
      <w:r w:rsidR="008C72FE" w:rsidRPr="00067C35">
        <w:t xml:space="preserve">Amagá está ubicado en el Suroeste Antioqueño y </w:t>
      </w:r>
      <w:r w:rsidR="008C72FE" w:rsidRPr="00067C35">
        <w:rPr>
          <w:rFonts w:cs="Arial"/>
        </w:rPr>
        <w:t xml:space="preserve">pertenece a la territorial ABURRA SUR dentro de la </w:t>
      </w:r>
      <w:r w:rsidR="008C72FE" w:rsidRPr="00067C35">
        <w:t xml:space="preserve">jurisdicción de </w:t>
      </w:r>
      <w:r w:rsidRPr="00067C35">
        <w:t xml:space="preserve">la corporación autónoma regional </w:t>
      </w:r>
      <w:r w:rsidR="008C72FE" w:rsidRPr="00067C35">
        <w:t xml:space="preserve">CORANTIOQUIA. Su área urbana, que constituye el objeto del presente estudio, está localizada </w:t>
      </w:r>
      <w:r w:rsidR="008C72FE" w:rsidRPr="00067C35">
        <w:rPr>
          <w:rFonts w:cs="Arial"/>
        </w:rPr>
        <w:t xml:space="preserve">a los </w:t>
      </w:r>
      <w:r w:rsidR="008C72FE" w:rsidRPr="00067C35">
        <w:t>6º 02’ 42”</w:t>
      </w:r>
      <w:r w:rsidR="008C72FE" w:rsidRPr="00067C35">
        <w:rPr>
          <w:rFonts w:cs="Arial"/>
        </w:rPr>
        <w:t>de latitud, al Norte</w:t>
      </w:r>
      <w:r w:rsidR="008C72FE" w:rsidRPr="00067C35">
        <w:t xml:space="preserve"> de la línea ecuatorial y a los 75º 42’ 13”de longitud, al Oeste del Meridi</w:t>
      </w:r>
      <w:r w:rsidR="00622441" w:rsidRPr="00067C35">
        <w:t>ano de Greenwich (Ver Figura 1</w:t>
      </w:r>
      <w:r w:rsidR="008C72FE" w:rsidRPr="00067C35">
        <w:t xml:space="preserve">).   La cabecera municipal se encuentra ubicada a una altura de 1400 msnm.  Está localizado geográficamente sobre el relieve perteneciente a </w:t>
      </w:r>
      <w:smartTag w:uri="urn:schemas-microsoft-com:office:smarttags" w:element="PersonName">
        <w:smartTagPr>
          <w:attr w:name="ProductID" w:val="la Cordillera Central"/>
        </w:smartTagPr>
        <w:r w:rsidR="008C72FE" w:rsidRPr="00067C35">
          <w:t>la Cordillera Central</w:t>
        </w:r>
      </w:smartTag>
      <w:r w:rsidR="008C72FE" w:rsidRPr="00067C35">
        <w:t xml:space="preserve"> y Occidental en la subregión del Suroeste Antioqueño, su temperatura promedio es de 21º C. </w:t>
      </w:r>
    </w:p>
    <w:tbl>
      <w:tblPr>
        <w:tblStyle w:val="Tablaconcuadrcula"/>
        <w:tblpPr w:leftFromText="141" w:rightFromText="141" w:vertAnchor="text" w:horzAnchor="margin" w:tblpXSpec="center" w:tblpY="117"/>
        <w:tblW w:w="8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1"/>
      </w:tblGrid>
      <w:tr w:rsidR="00CE436A" w:rsidRPr="00067C35" w:rsidTr="000F553A">
        <w:trPr>
          <w:trHeight w:val="5094"/>
        </w:trPr>
        <w:tc>
          <w:tcPr>
            <w:tcW w:w="8171" w:type="dxa"/>
          </w:tcPr>
          <w:p w:rsidR="00CE436A" w:rsidRPr="00067C35" w:rsidRDefault="00CE436A" w:rsidP="000D0CC1">
            <w:pPr>
              <w:pStyle w:val="ContenidoTabla"/>
            </w:pPr>
            <w:bookmarkStart w:id="75" w:name="_Toc389141763"/>
            <w:bookmarkStart w:id="76" w:name="_Toc389164463"/>
            <w:bookmarkStart w:id="77" w:name="_Toc392058417"/>
            <w:bookmarkEnd w:id="67"/>
            <w:bookmarkEnd w:id="68"/>
            <w:bookmarkEnd w:id="69"/>
            <w:bookmarkEnd w:id="70"/>
            <w:bookmarkEnd w:id="71"/>
            <w:bookmarkEnd w:id="72"/>
            <w:r w:rsidRPr="00067C35">
              <w:drawing>
                <wp:inline distT="0" distB="0" distL="0" distR="0">
                  <wp:extent cx="4602480" cy="3119755"/>
                  <wp:effectExtent l="0" t="0" r="762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86" r="8681"/>
                          <a:stretch/>
                        </pic:blipFill>
                        <pic:spPr bwMode="auto">
                          <a:xfrm>
                            <a:off x="0" y="0"/>
                            <a:ext cx="4602480" cy="3119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bookmarkEnd w:id="75"/>
            <w:bookmarkEnd w:id="76"/>
            <w:bookmarkEnd w:id="77"/>
          </w:p>
        </w:tc>
      </w:tr>
      <w:tr w:rsidR="00CE436A" w:rsidRPr="00067C35" w:rsidTr="000F553A">
        <w:tblPrEx>
          <w:tblCellMar>
            <w:left w:w="70" w:type="dxa"/>
            <w:right w:w="70" w:type="dxa"/>
          </w:tblCellMar>
          <w:tblLook w:val="0000"/>
        </w:tblPrEx>
        <w:trPr>
          <w:trHeight w:val="326"/>
        </w:trPr>
        <w:tc>
          <w:tcPr>
            <w:tcW w:w="8171" w:type="dxa"/>
            <w:vAlign w:val="center"/>
          </w:tcPr>
          <w:p w:rsidR="00CE436A" w:rsidRPr="00067C35" w:rsidRDefault="00CE436A" w:rsidP="000D0CC1">
            <w:pPr>
              <w:pStyle w:val="ContenidoTabla"/>
              <w:rPr>
                <w:rFonts w:eastAsia="Calibri"/>
                <w:b/>
                <w:bCs/>
              </w:rPr>
            </w:pPr>
            <w:bookmarkStart w:id="78" w:name="_Toc402516624"/>
            <w:r w:rsidRPr="00067C35">
              <w:t xml:space="preserve">Figura </w:t>
            </w:r>
            <w:r w:rsidR="00F25238" w:rsidRPr="00067C35">
              <w:fldChar w:fldCharType="begin"/>
            </w:r>
            <w:r w:rsidRPr="00067C35">
              <w:instrText xml:space="preserve"> SEQ Figura \* ARABIC </w:instrText>
            </w:r>
            <w:r w:rsidR="00F25238" w:rsidRPr="00067C35">
              <w:fldChar w:fldCharType="separate"/>
            </w:r>
            <w:r w:rsidR="00611FB0">
              <w:t>1</w:t>
            </w:r>
            <w:r w:rsidR="00F25238" w:rsidRPr="00067C35">
              <w:fldChar w:fldCharType="end"/>
            </w:r>
            <w:r w:rsidRPr="00067C35">
              <w:t>. Ubicación Geográfica del municipio de Amaga</w:t>
            </w:r>
            <w:bookmarkEnd w:id="78"/>
          </w:p>
        </w:tc>
      </w:tr>
    </w:tbl>
    <w:p w:rsidR="00CE436A" w:rsidRPr="00067C35" w:rsidRDefault="00CE436A" w:rsidP="00CE436A"/>
    <w:p w:rsidR="00CE436A" w:rsidRPr="00067C35" w:rsidRDefault="00CE436A" w:rsidP="00CE436A"/>
    <w:p w:rsidR="000F553A" w:rsidRPr="00067C35" w:rsidRDefault="000F553A" w:rsidP="00CE436A"/>
    <w:p w:rsidR="000F553A" w:rsidRPr="00067C35" w:rsidRDefault="000F553A" w:rsidP="00CE436A"/>
    <w:p w:rsidR="00CE436A" w:rsidRPr="00067C35" w:rsidRDefault="00CE436A" w:rsidP="00CE436A"/>
    <w:p w:rsidR="00B12094" w:rsidRPr="00067C35" w:rsidRDefault="00B12094" w:rsidP="00CE436A">
      <w:pPr>
        <w:pStyle w:val="Ttulo2"/>
        <w:numPr>
          <w:ilvl w:val="1"/>
          <w:numId w:val="1"/>
        </w:numPr>
        <w:spacing w:before="0" w:after="0"/>
        <w:jc w:val="both"/>
      </w:pPr>
      <w:bookmarkStart w:id="79" w:name="_Toc402516550"/>
      <w:r w:rsidRPr="00067C35">
        <w:t>ASPECTOS URBANOS</w:t>
      </w:r>
      <w:bookmarkEnd w:id="79"/>
    </w:p>
    <w:p w:rsidR="00117F83" w:rsidRPr="00067C35" w:rsidRDefault="00117F83" w:rsidP="00CE436A"/>
    <w:p w:rsidR="00B12094" w:rsidRPr="00067C35" w:rsidRDefault="00B12094" w:rsidP="00B12094">
      <w:pPr>
        <w:pStyle w:val="Ttulo3"/>
        <w:ind w:left="737"/>
        <w:jc w:val="left"/>
      </w:pPr>
      <w:bookmarkStart w:id="80" w:name="_Toc402516551"/>
      <w:r w:rsidRPr="00067C35">
        <w:t>Perímetro Urbano</w:t>
      </w:r>
      <w:r w:rsidR="00117F83" w:rsidRPr="00067C35">
        <w:t xml:space="preserve"> y Áreas de Expansión </w:t>
      </w:r>
      <w:r w:rsidR="00A76A17" w:rsidRPr="00067C35">
        <w:rPr>
          <w:rStyle w:val="Refdenotaalpie"/>
        </w:rPr>
        <w:footnoteReference w:id="1"/>
      </w:r>
      <w:bookmarkEnd w:id="80"/>
    </w:p>
    <w:p w:rsidR="008C72FE" w:rsidRPr="00067C35" w:rsidRDefault="008C72FE" w:rsidP="007A0EBF">
      <w:r w:rsidRPr="00067C35">
        <w:t xml:space="preserve">El área urbana de Amagá se asienta sobre un relieve </w:t>
      </w:r>
      <w:proofErr w:type="spellStart"/>
      <w:r w:rsidRPr="00067C35">
        <w:t>colinado</w:t>
      </w:r>
      <w:proofErr w:type="spellEnd"/>
      <w:r w:rsidRPr="00067C35">
        <w:t xml:space="preserve"> de pendientes que oscilan entre</w:t>
      </w:r>
      <w:r w:rsidRPr="00067C35">
        <w:rPr>
          <w:sz w:val="16"/>
        </w:rPr>
        <w:t xml:space="preserve"> </w:t>
      </w:r>
      <w:r w:rsidRPr="00067C35">
        <w:t>10°</w:t>
      </w:r>
      <w:r w:rsidRPr="00067C35">
        <w:rPr>
          <w:sz w:val="16"/>
        </w:rPr>
        <w:t xml:space="preserve"> </w:t>
      </w:r>
      <w:r w:rsidRPr="00067C35">
        <w:t>y</w:t>
      </w:r>
      <w:r w:rsidRPr="00067C35">
        <w:rPr>
          <w:sz w:val="16"/>
        </w:rPr>
        <w:t xml:space="preserve"> </w:t>
      </w:r>
      <w:r w:rsidRPr="00067C35">
        <w:t>15°</w:t>
      </w:r>
      <w:r w:rsidRPr="00067C35">
        <w:rPr>
          <w:sz w:val="16"/>
        </w:rPr>
        <w:t xml:space="preserve"> </w:t>
      </w:r>
      <w:r w:rsidRPr="00067C35">
        <w:t>de</w:t>
      </w:r>
      <w:r w:rsidRPr="00067C35">
        <w:rPr>
          <w:sz w:val="16"/>
        </w:rPr>
        <w:t xml:space="preserve"> </w:t>
      </w:r>
      <w:r w:rsidRPr="00067C35">
        <w:t>norte</w:t>
      </w:r>
      <w:r w:rsidRPr="00067C35">
        <w:rPr>
          <w:sz w:val="16"/>
        </w:rPr>
        <w:t xml:space="preserve"> </w:t>
      </w:r>
      <w:r w:rsidRPr="00067C35">
        <w:t>a</w:t>
      </w:r>
      <w:r w:rsidRPr="00067C35">
        <w:rPr>
          <w:sz w:val="16"/>
        </w:rPr>
        <w:t xml:space="preserve"> </w:t>
      </w:r>
      <w:r w:rsidRPr="00067C35">
        <w:t>sur y de 2° a 3° de este a oeste.  Por el costado norte cruza el río</w:t>
      </w:r>
      <w:r w:rsidR="007A0EBF" w:rsidRPr="00067C35">
        <w:t xml:space="preserve"> </w:t>
      </w:r>
      <w:r w:rsidRPr="00067C35">
        <w:t xml:space="preserve">Amagá que corre de este a oeste, también corren de sur a norte cuatro quebradas; San Pedro, </w:t>
      </w:r>
      <w:proofErr w:type="spellStart"/>
      <w:r w:rsidRPr="00067C35">
        <w:t>Ceibala</w:t>
      </w:r>
      <w:proofErr w:type="spellEnd"/>
      <w:r w:rsidRPr="00067C35">
        <w:t xml:space="preserve">, </w:t>
      </w:r>
      <w:proofErr w:type="spellStart"/>
      <w:r w:rsidRPr="00067C35">
        <w:t>Sacatín</w:t>
      </w:r>
      <w:proofErr w:type="spellEnd"/>
      <w:r w:rsidRPr="00067C35">
        <w:t xml:space="preserve"> y La Potrera afluentes del río Amagá. La malla urbana de tipo radial y concéntrica, sigue los patrones españoles de sistema de tablero de ajedrez, cuyo trazado fue establecido al momento de definir la adjudicación de solares por parte de su fundador </w:t>
      </w:r>
      <w:proofErr w:type="spellStart"/>
      <w:r w:rsidRPr="00067C35">
        <w:t>Mon</w:t>
      </w:r>
      <w:proofErr w:type="spellEnd"/>
      <w:r w:rsidRPr="00067C35">
        <w:t xml:space="preserve"> y Velar</w:t>
      </w:r>
      <w:r w:rsidR="0031230B" w:rsidRPr="00067C35">
        <w:t>d</w:t>
      </w:r>
      <w:r w:rsidRPr="00067C35">
        <w:t xml:space="preserve">e.  Desde el parque principal ubicado en el centro del municipio, se extienden las vías formando manzanas ortogonales, cuya armonía se viene alterando. </w:t>
      </w:r>
    </w:p>
    <w:p w:rsidR="008C72FE" w:rsidRPr="00067C35" w:rsidRDefault="008C72FE" w:rsidP="008C72FE">
      <w:pPr>
        <w:spacing w:after="120" w:line="228" w:lineRule="auto"/>
      </w:pPr>
      <w:r w:rsidRPr="00067C35">
        <w:t xml:space="preserve">En la cabecera predomina el uso residencial, con barrios tradicionales como El trincho, Cuatro esquinas, Calle larga, Calle abajo, Calle del Bloque, El monumento de la madre, la Tenería, El Altico, Agujal, la Jabonería, </w:t>
      </w:r>
      <w:proofErr w:type="gramStart"/>
      <w:r w:rsidRPr="00067C35">
        <w:t>la</w:t>
      </w:r>
      <w:proofErr w:type="gramEnd"/>
      <w:r w:rsidRPr="00067C35">
        <w:t xml:space="preserve"> Orca etc. Las instituciones están dispersas por toda la malla urbana, pero el Palacio Municipal y la Iglesia, están en el parque principal. </w:t>
      </w:r>
    </w:p>
    <w:p w:rsidR="008C72FE" w:rsidRPr="00067C35" w:rsidRDefault="008C72FE" w:rsidP="008C72FE">
      <w:pPr>
        <w:spacing w:after="120" w:line="228" w:lineRule="auto"/>
      </w:pPr>
      <w:r w:rsidRPr="00067C35">
        <w:t>Con los ajustes en la planeación, la delimitación urbana actual es aún manejable y puede proyectarse a largo plazo, pues los desarrollos urbanísticos en construcción o diseño, no agotan las zonas de expansión, además que se propicia la densificación en altura.</w:t>
      </w:r>
    </w:p>
    <w:p w:rsidR="008C72FE" w:rsidRPr="00067C35" w:rsidRDefault="008C72FE" w:rsidP="008C72FE">
      <w:r w:rsidRPr="00067C35">
        <w:t>Por su parte, el relieve urbano de Amagá ofrece condiciones favorables para desarrollar el Plan Maestro de acueducto y alcantarillado, pues todo el perímetro urbano y sus áreas de expansión, pueden abastecerse por gravedad con agua potable del acueducto municipal, al igual que pueden entregar por gravedad sus aguas residuales al alcantarillado.</w:t>
      </w:r>
    </w:p>
    <w:p w:rsidR="0014645E" w:rsidRPr="00067C35" w:rsidRDefault="0014645E" w:rsidP="0014645E">
      <w:r w:rsidRPr="00067C35">
        <w:lastRenderedPageBreak/>
        <w:t>Con el fin de determinar el área de influencia, la empresa de Servicios Públicos de Amagá – EPAMA, suministró a la empresa consultora, un mapa con la definición del perímetro sanitario, que coincide con la definición del perímetro urbano.</w:t>
      </w:r>
    </w:p>
    <w:p w:rsidR="00B12094" w:rsidRPr="00067C35" w:rsidRDefault="0014645E" w:rsidP="00AB6FE3">
      <w:r w:rsidRPr="00067C35">
        <w:t>De acuerdo con lo anterior, el perímetro urbano quedó definido tal y como se establece en el documento oficial del Esquema de Ordenamiento territorial EOT/2000; es decir, dicho perímetro ocupa un área de 1.38 Km</w:t>
      </w:r>
      <w:r w:rsidRPr="00067C35">
        <w:rPr>
          <w:vertAlign w:val="superscript"/>
        </w:rPr>
        <w:t>2</w:t>
      </w:r>
      <w:r w:rsidRPr="00067C35">
        <w:t>.</w:t>
      </w:r>
      <w:r w:rsidRPr="00067C35">
        <w:rPr>
          <w:vertAlign w:val="superscript"/>
        </w:rPr>
        <w:t xml:space="preserve"> </w:t>
      </w:r>
      <w:r w:rsidRPr="00067C35">
        <w:rPr>
          <w:rStyle w:val="Refdenotaalpie"/>
        </w:rPr>
        <w:footnoteReference w:id="2"/>
      </w:r>
      <w:r w:rsidRPr="00067C35">
        <w:t xml:space="preserve"> </w:t>
      </w:r>
      <w:r w:rsidR="00366C50" w:rsidRPr="00067C35">
        <w:tab/>
        <w:t xml:space="preserve">  (V</w:t>
      </w:r>
      <w:r w:rsidRPr="00067C35">
        <w:t xml:space="preserve">er figura </w:t>
      </w:r>
      <w:r w:rsidR="007A0EBF" w:rsidRPr="00067C35">
        <w:t>2</w:t>
      </w:r>
      <w:r w:rsidRPr="00067C35">
        <w:t xml:space="preserve">)  </w:t>
      </w:r>
    </w:p>
    <w:tbl>
      <w:tblPr>
        <w:tblStyle w:val="Tablaconcuadrcula"/>
        <w:tblpPr w:leftFromText="141" w:rightFromText="141" w:vertAnchor="text" w:horzAnchor="margin" w:tblpXSpec="center" w:tblpY="1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32"/>
      </w:tblGrid>
      <w:tr w:rsidR="004E76C4" w:rsidRPr="00067C35" w:rsidTr="00366C50">
        <w:trPr>
          <w:trHeight w:val="5655"/>
        </w:trPr>
        <w:tc>
          <w:tcPr>
            <w:tcW w:w="6232" w:type="dxa"/>
          </w:tcPr>
          <w:p w:rsidR="00C9699E" w:rsidRPr="00067C35" w:rsidRDefault="00F25238" w:rsidP="00C9699E">
            <w:pPr>
              <w:pStyle w:val="Epgrafe"/>
              <w:spacing w:after="0"/>
              <w:jc w:val="both"/>
              <w:rPr>
                <w:sz w:val="22"/>
                <w:szCs w:val="22"/>
              </w:rPr>
            </w:pPr>
            <w:r w:rsidRPr="00F25238">
              <w:rPr>
                <w:noProof/>
                <w:sz w:val="22"/>
                <w:szCs w:val="22"/>
                <w:lang w:val="es-ES_tradnl" w:eastAsia="es-ES_tradnl"/>
              </w:rPr>
            </w:r>
            <w:r w:rsidRPr="00F25238">
              <w:rPr>
                <w:noProof/>
                <w:sz w:val="22"/>
                <w:szCs w:val="22"/>
                <w:lang w:val="es-ES_tradnl" w:eastAsia="es-ES_tradnl"/>
              </w:rPr>
              <w:pict>
                <v:group id="Grupo 105" o:spid="_x0000_s1026" style="width:287.8pt;height:265.5pt;mso-position-horizontal-relative:char;mso-position-vertical-relative:line" coordorigin="2681,3585" coordsize="7077,7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2681;top:3585;width:7077;height:7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fahW/AAAA3AAAAA8AAABkcnMvZG93bnJldi54bWxET8uqwjAQ3Qv+QxjBnabXhUo1SvEiiAvB&#10;135oxqbXZtLbRK1/bwTB3RzOc+bL1lbiTo0vHSv4GSYgiHOnSy4UnI7rwRSED8gaK8ek4Ekelotu&#10;Z46pdg/e0/0QChFD2KeowIRQp1L63JBFP3Q1ceQurrEYImwKqRt8xHBbyVGSjKXFkmODwZpWhvLr&#10;4WYV7M7Z1Z7kJLPb/2NR4+7PrC6/SvV7bTYDEagNX/HHvdFxfjKG9zPxArl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32oVvwAAANwAAAAPAAAAAAAAAAAAAAAAAJ8CAABk&#10;cnMvZG93bnJldi54bWxQSwUGAAAAAAQABAD3AAAAiwMAAAAA&#10;" stroked="t" strokeweight=".5pt">
                    <v:imagedata r:id="rId16" o:title="" croptop="9050f" cropbottom="8705f" cropleft="14507f" cropright="21704f"/>
                  </v:shape>
                  <v:group id="Group 17" o:spid="_x0000_s1028" style="position:absolute;left:6982;top:9511;width:2158;height:784" coordorigin="6577,10813" coordsize="2158,7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type id="_x0000_t32" coordsize="21600,21600" o:spt="32" o:oned="t" path="m,l21600,21600e" filled="f">
                      <v:path arrowok="t" fillok="f" o:connecttype="none"/>
                      <o:lock v:ext="edit" shapetype="t"/>
                    </v:shapetype>
                    <v:shape id="AutoShape 18" o:spid="_x0000_s1029" type="#_x0000_t32" style="position:absolute;left:6577;top:11174;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rhv8UAAADcAAAADwAAAGRycy9kb3ducmV2LnhtbESP0WrDMAxF3wf7B6PB3lanHUvbtG4Z&#10;hbFR6KBZP0DEahwWy8H22uzvp4dB3yTu1b1H6+3oe3WhmLrABqaTAhRxE2zHrYHT19vTAlTKyBb7&#10;wGTglxJsN/d3a6xsuPKRLnVulYRwqtCAy3motE6NI49pEgZi0c4hesyyxlbbiFcJ972eFUWpPXYs&#10;DQ4H2jlqvusfb6CcP0/b5bGs3z/PCecuHl72h2zM48P4ugKVacw38//1hxX8QmjlGZlA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rhv8UAAADcAAAADwAAAAAAAAAA&#10;AAAAAAChAgAAZHJzL2Rvd25yZXYueG1sUEsFBgAAAAAEAAQA+QAAAJMDAAAAAA==&#10;" strokecolor="red" strokeweight="3pt">
                      <v:shadow color="#622423" opacity=".5" offset="1pt"/>
                    </v:shape>
                    <v:shapetype id="_x0000_t202" coordsize="21600,21600" o:spt="202" path="m,l,21600r21600,l21600,xe">
                      <v:stroke joinstyle="miter"/>
                      <v:path gradientshapeok="t" o:connecttype="rect"/>
                    </v:shapetype>
                    <v:shape id="Text Box 19" o:spid="_x0000_s1030" type="#_x0000_t202" style="position:absolute;left:6982;top:10813;width:1753;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rsidR="00017015" w:rsidRPr="008A0BA5" w:rsidRDefault="00017015" w:rsidP="00AB6FE3">
                            <w:pPr>
                              <w:rPr>
                                <w:sz w:val="18"/>
                                <w:szCs w:val="18"/>
                              </w:rPr>
                            </w:pPr>
                            <w:r w:rsidRPr="008A0BA5">
                              <w:rPr>
                                <w:sz w:val="18"/>
                                <w:szCs w:val="18"/>
                              </w:rPr>
                              <w:t>Perímetro urbano</w:t>
                            </w:r>
                          </w:p>
                        </w:txbxContent>
                      </v:textbox>
                    </v:shape>
                  </v:group>
                  <w10:wrap type="none"/>
                  <w10:anchorlock/>
                </v:group>
              </w:pict>
            </w:r>
          </w:p>
        </w:tc>
      </w:tr>
      <w:tr w:rsidR="004E76C4" w:rsidRPr="00067C35" w:rsidTr="00366C50">
        <w:trPr>
          <w:trHeight w:val="366"/>
        </w:trPr>
        <w:tc>
          <w:tcPr>
            <w:tcW w:w="6232" w:type="dxa"/>
          </w:tcPr>
          <w:p w:rsidR="00C9699E" w:rsidRPr="00067C35" w:rsidRDefault="00C9699E" w:rsidP="00C9699E">
            <w:pPr>
              <w:pStyle w:val="Epgrafe"/>
              <w:rPr>
                <w:rFonts w:ascii="Arial" w:hAnsi="Arial" w:cs="Arial"/>
                <w:sz w:val="24"/>
                <w:szCs w:val="24"/>
              </w:rPr>
            </w:pPr>
            <w:bookmarkStart w:id="81" w:name="_Toc402516625"/>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2</w:t>
            </w:r>
            <w:r w:rsidR="00F25238" w:rsidRPr="00067C35">
              <w:rPr>
                <w:rFonts w:ascii="Arial" w:hAnsi="Arial" w:cs="Arial"/>
                <w:sz w:val="24"/>
                <w:szCs w:val="24"/>
              </w:rPr>
              <w:fldChar w:fldCharType="end"/>
            </w:r>
            <w:r w:rsidRPr="00067C35">
              <w:rPr>
                <w:rFonts w:ascii="Arial" w:hAnsi="Arial" w:cs="Arial"/>
                <w:sz w:val="24"/>
                <w:szCs w:val="24"/>
              </w:rPr>
              <w:t>. Perímetro urbano</w:t>
            </w:r>
            <w:r w:rsidR="00366C50" w:rsidRPr="00067C35">
              <w:rPr>
                <w:rFonts w:ascii="Arial" w:hAnsi="Arial" w:cs="Arial"/>
                <w:sz w:val="24"/>
                <w:szCs w:val="24"/>
              </w:rPr>
              <w:t xml:space="preserve"> y sanitario</w:t>
            </w:r>
            <w:r w:rsidRPr="00067C35">
              <w:rPr>
                <w:rFonts w:ascii="Arial" w:hAnsi="Arial" w:cs="Arial"/>
                <w:sz w:val="24"/>
                <w:szCs w:val="24"/>
              </w:rPr>
              <w:t xml:space="preserve"> del municipio</w:t>
            </w:r>
            <w:bookmarkEnd w:id="81"/>
          </w:p>
        </w:tc>
      </w:tr>
    </w:tbl>
    <w:p w:rsidR="00B12094" w:rsidRPr="00067C35" w:rsidRDefault="00B12094" w:rsidP="00B12094">
      <w:pPr>
        <w:spacing w:after="0"/>
      </w:pPr>
    </w:p>
    <w:p w:rsidR="00B12094" w:rsidRPr="00067C35" w:rsidRDefault="00B12094" w:rsidP="00B12094">
      <w:pPr>
        <w:spacing w:after="0"/>
      </w:pPr>
    </w:p>
    <w:p w:rsidR="00B12094" w:rsidRPr="00067C35" w:rsidRDefault="00B12094" w:rsidP="00B12094">
      <w:pPr>
        <w:spacing w:after="0"/>
      </w:pPr>
    </w:p>
    <w:p w:rsidR="00B12094" w:rsidRPr="00067C35" w:rsidRDefault="00B12094" w:rsidP="00B12094">
      <w:pPr>
        <w:spacing w:after="0"/>
        <w:ind w:left="708"/>
      </w:pPr>
    </w:p>
    <w:p w:rsidR="00B12094" w:rsidRPr="00067C35" w:rsidRDefault="00B12094" w:rsidP="00B12094">
      <w:pPr>
        <w:pStyle w:val="Epgrafe"/>
        <w:spacing w:after="0"/>
        <w:rPr>
          <w:sz w:val="22"/>
          <w:szCs w:val="22"/>
        </w:rPr>
      </w:pPr>
      <w:bookmarkStart w:id="82" w:name="_Toc272403467"/>
      <w:bookmarkStart w:id="83" w:name="_Toc272453597"/>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D048C3">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p w:rsidR="00B12094" w:rsidRPr="00067C35" w:rsidRDefault="00B12094" w:rsidP="00B12094">
      <w:pPr>
        <w:pStyle w:val="Epgrafe"/>
        <w:spacing w:after="0"/>
        <w:rPr>
          <w:sz w:val="22"/>
          <w:szCs w:val="22"/>
        </w:rPr>
      </w:pPr>
    </w:p>
    <w:bookmarkEnd w:id="82"/>
    <w:bookmarkEnd w:id="83"/>
    <w:p w:rsidR="00B12094" w:rsidRPr="00067C35" w:rsidRDefault="00B12094" w:rsidP="00B12094">
      <w:pPr>
        <w:spacing w:after="0"/>
      </w:pPr>
    </w:p>
    <w:p w:rsidR="00AB6FE3" w:rsidRPr="00067C35" w:rsidRDefault="00AB6FE3" w:rsidP="00B12094">
      <w:pPr>
        <w:spacing w:after="0"/>
      </w:pPr>
    </w:p>
    <w:p w:rsidR="00AB6FE3" w:rsidRPr="00067C35" w:rsidRDefault="00AB6FE3" w:rsidP="00B12094">
      <w:pPr>
        <w:spacing w:after="0"/>
      </w:pPr>
    </w:p>
    <w:p w:rsidR="00AB6FE3" w:rsidRPr="00067C35" w:rsidRDefault="00AB6FE3" w:rsidP="00B12094">
      <w:pPr>
        <w:spacing w:after="0"/>
      </w:pPr>
    </w:p>
    <w:p w:rsidR="00AB6FE3" w:rsidRPr="00067C35" w:rsidRDefault="00AB6FE3" w:rsidP="00B12094">
      <w:pPr>
        <w:spacing w:after="0"/>
      </w:pPr>
    </w:p>
    <w:p w:rsidR="00F44337" w:rsidRPr="00067C35" w:rsidRDefault="00F44337" w:rsidP="00B12094">
      <w:pPr>
        <w:spacing w:after="0"/>
      </w:pPr>
    </w:p>
    <w:p w:rsidR="00AB6FE3" w:rsidRPr="00067C35" w:rsidRDefault="00AB6FE3" w:rsidP="00B12094">
      <w:pPr>
        <w:spacing w:after="0"/>
      </w:pPr>
    </w:p>
    <w:p w:rsidR="00B12094" w:rsidRPr="00067C35" w:rsidRDefault="000D0A99" w:rsidP="00EE4760">
      <w:pPr>
        <w:pStyle w:val="Ttulo3"/>
        <w:ind w:left="737" w:right="227"/>
      </w:pPr>
      <w:bookmarkStart w:id="84" w:name="_Toc402516552"/>
      <w:r w:rsidRPr="00067C35">
        <w:lastRenderedPageBreak/>
        <w:t xml:space="preserve">Vías de comunicación </w:t>
      </w:r>
      <w:r w:rsidR="00A76A17" w:rsidRPr="00067C35">
        <w:rPr>
          <w:rStyle w:val="Refdenotaalpie"/>
        </w:rPr>
        <w:footnoteReference w:id="3"/>
      </w:r>
      <w:bookmarkEnd w:id="84"/>
    </w:p>
    <w:p w:rsidR="000D0A99" w:rsidRPr="00067C35" w:rsidRDefault="000D0A99" w:rsidP="000D0A99">
      <w:r w:rsidRPr="00067C35">
        <w:t>Amagá por estar en una región cafetera</w:t>
      </w:r>
      <w:r w:rsidR="00451ADE" w:rsidRPr="00067C35">
        <w:t>,</w:t>
      </w:r>
      <w:r w:rsidRPr="00067C35">
        <w:t xml:space="preserve"> con gran apoyo de la Federación de Cafeteros cuenta con una excelente vía de acceso, constituida básicamente por la troncal del café con recorrido: Medellín - Amagá - </w:t>
      </w:r>
      <w:proofErr w:type="spellStart"/>
      <w:r w:rsidRPr="00067C35">
        <w:t>Bolombolo</w:t>
      </w:r>
      <w:proofErr w:type="spellEnd"/>
      <w:r w:rsidRPr="00067C35">
        <w:t xml:space="preserve"> y demás municipios del suroeste.</w:t>
      </w:r>
    </w:p>
    <w:p w:rsidR="000D0A99" w:rsidRPr="00067C35" w:rsidRDefault="000D0A99" w:rsidP="000D0A99">
      <w:r w:rsidRPr="00067C35">
        <w:t>El sistema vial municipal está conformado por el conjunto de vías que integran la red que permite la intercomunicación vial al interior y al exterior del Municipio, la gran mayoría de estas vías son destapadas, en malas condiciones y las calles y carreteras del área urbana municipal, se encuentran agrietadas y carecen de mantenimiento periódico.</w:t>
      </w:r>
    </w:p>
    <w:p w:rsidR="000D0A99" w:rsidRPr="00067C35" w:rsidRDefault="000D0A99" w:rsidP="000D0A99">
      <w:r w:rsidRPr="00067C35">
        <w:t>El sistema vial rural se encuentra sobre un esquema radial</w:t>
      </w:r>
      <w:r w:rsidR="00451ADE" w:rsidRPr="00067C35">
        <w:t>,</w:t>
      </w:r>
      <w:r w:rsidRPr="00067C35">
        <w:t xml:space="preserve"> que tiene como centro la cabecera urbana, comunica sus tres centros poblados: </w:t>
      </w:r>
      <w:proofErr w:type="spellStart"/>
      <w:r w:rsidRPr="00067C35">
        <w:t>Camilocé</w:t>
      </w:r>
      <w:proofErr w:type="spellEnd"/>
      <w:r w:rsidRPr="00067C35">
        <w:t xml:space="preserve">, Cedro y Minas, por lo cual estas vías pueden considerarse como las principales, pues presentan el más alto flujo vehicular, de éstas se desprenden ramales hacia las demás veredas. La vía hacia </w:t>
      </w:r>
      <w:proofErr w:type="spellStart"/>
      <w:r w:rsidRPr="00067C35">
        <w:t>Camilocé</w:t>
      </w:r>
      <w:proofErr w:type="spellEnd"/>
      <w:r w:rsidRPr="00067C35">
        <w:t xml:space="preserve"> está constituida en casi todo su trayecto por la Troncal del Café y se encuentra pavimentada en su totalidad; las vías hacia Minas y el Cedro son destapadas y en regular estado por trayectos, lo que hace difícil su recorrido en épocas de invierno y, en época de verano se torna en partículas respirables de polvo, afectando directamente las familias que habitan en las márgenes de la carretera y a los transeúntes.</w:t>
      </w:r>
    </w:p>
    <w:p w:rsidR="000D0A99" w:rsidRPr="00067C35" w:rsidRDefault="000D0A99" w:rsidP="000D0A99">
      <w:r w:rsidRPr="00067C35">
        <w:t>A nivel municipal, el transporte desde y hacia las veredas es de alto costo para los ingresos de la mayoría de pobladores, también es escaso ya que el servicio para algunas veredas es difícil de conseguir, dificultando el acceso de alimentos, e ingreso a la educación, en especial a la secundaria, también es afectado por estas razones el acceso a los servicios de salud</w:t>
      </w:r>
      <w:r w:rsidR="00451ADE" w:rsidRPr="00067C35">
        <w:t>,</w:t>
      </w:r>
      <w:r w:rsidRPr="00067C35">
        <w:t xml:space="preserve"> ya que por lo general una persona enferma debe desplazarse con un acompañante, lo cual hace más costoso el servicio de salud.</w:t>
      </w:r>
    </w:p>
    <w:p w:rsidR="0091431E" w:rsidRPr="00067C35" w:rsidRDefault="0091431E" w:rsidP="000D0A99"/>
    <w:p w:rsidR="000F553A" w:rsidRPr="00067C35" w:rsidRDefault="000F553A" w:rsidP="000D0A99"/>
    <w:p w:rsidR="00B12094" w:rsidRPr="00067C35" w:rsidRDefault="00B12094" w:rsidP="00CE436A">
      <w:pPr>
        <w:pStyle w:val="Ttulo2"/>
        <w:numPr>
          <w:ilvl w:val="1"/>
          <w:numId w:val="1"/>
        </w:numPr>
        <w:spacing w:before="0" w:after="0"/>
        <w:jc w:val="both"/>
      </w:pPr>
      <w:bookmarkStart w:id="85" w:name="_Toc402516553"/>
      <w:r w:rsidRPr="00067C35">
        <w:lastRenderedPageBreak/>
        <w:t>INFORMACIÓN DISPONIBLE</w:t>
      </w:r>
      <w:bookmarkEnd w:id="85"/>
    </w:p>
    <w:p w:rsidR="00EB38C4" w:rsidRPr="00067C35" w:rsidRDefault="00EB38C4" w:rsidP="00CE436A"/>
    <w:p w:rsidR="00B12094" w:rsidRPr="00067C35" w:rsidRDefault="00B12094" w:rsidP="00EE4760">
      <w:pPr>
        <w:pStyle w:val="Ttulo3"/>
        <w:ind w:left="737"/>
        <w:rPr>
          <w:rFonts w:cs="Arial"/>
        </w:rPr>
      </w:pPr>
      <w:bookmarkStart w:id="86" w:name="_Toc402516554"/>
      <w:r w:rsidRPr="00067C35">
        <w:rPr>
          <w:rFonts w:cs="Arial"/>
        </w:rPr>
        <w:t>Diagnósticos</w:t>
      </w:r>
      <w:bookmarkEnd w:id="86"/>
    </w:p>
    <w:p w:rsidR="009B6FD5" w:rsidRPr="00067C35" w:rsidRDefault="009B6FD5" w:rsidP="00BE1127">
      <w:pPr>
        <w:pStyle w:val="Prrafodelista"/>
        <w:numPr>
          <w:ilvl w:val="0"/>
          <w:numId w:val="6"/>
        </w:numPr>
        <w:rPr>
          <w:rFonts w:cs="Arial"/>
          <w:szCs w:val="24"/>
        </w:rPr>
      </w:pPr>
      <w:r w:rsidRPr="00067C35">
        <w:rPr>
          <w:rFonts w:cs="Arial"/>
          <w:szCs w:val="24"/>
        </w:rPr>
        <w:t xml:space="preserve">Plan </w:t>
      </w:r>
      <w:r w:rsidR="00A544A2" w:rsidRPr="00067C35">
        <w:rPr>
          <w:rFonts w:cs="Arial"/>
          <w:szCs w:val="24"/>
        </w:rPr>
        <w:t>de atención integral</w:t>
      </w:r>
      <w:r w:rsidR="003C1313" w:rsidRPr="00067C35">
        <w:rPr>
          <w:rFonts w:cs="Arial"/>
          <w:szCs w:val="24"/>
        </w:rPr>
        <w:t xml:space="preserve">, Municipio de </w:t>
      </w:r>
      <w:r w:rsidR="00A544A2" w:rsidRPr="00067C35">
        <w:rPr>
          <w:rFonts w:cs="Arial"/>
          <w:szCs w:val="24"/>
        </w:rPr>
        <w:t>Amaga</w:t>
      </w:r>
    </w:p>
    <w:p w:rsidR="009B6FD5" w:rsidRPr="00067C35" w:rsidRDefault="009B6FD5" w:rsidP="009B6FD5">
      <w:pPr>
        <w:pStyle w:val="Prrafodelista"/>
        <w:rPr>
          <w:rFonts w:cs="Arial"/>
          <w:szCs w:val="24"/>
        </w:rPr>
      </w:pPr>
    </w:p>
    <w:p w:rsidR="00B12094" w:rsidRPr="00067C35" w:rsidRDefault="009B6FD5" w:rsidP="00BE1127">
      <w:pPr>
        <w:pStyle w:val="Prrafodelista"/>
        <w:numPr>
          <w:ilvl w:val="0"/>
          <w:numId w:val="6"/>
        </w:numPr>
        <w:rPr>
          <w:rFonts w:cs="Arial"/>
          <w:szCs w:val="24"/>
        </w:rPr>
      </w:pPr>
      <w:r w:rsidRPr="00067C35">
        <w:rPr>
          <w:rFonts w:cs="Arial"/>
          <w:szCs w:val="24"/>
        </w:rPr>
        <w:t>Plan de Desarrollo Municipal de 2012-2015.</w:t>
      </w:r>
      <w:r w:rsidR="003C1313" w:rsidRPr="00067C35">
        <w:rPr>
          <w:rFonts w:cs="Arial"/>
          <w:szCs w:val="24"/>
        </w:rPr>
        <w:t xml:space="preserve"> </w:t>
      </w:r>
      <w:r w:rsidR="00821AF6" w:rsidRPr="00067C35">
        <w:rPr>
          <w:rFonts w:cs="Arial"/>
          <w:szCs w:val="24"/>
        </w:rPr>
        <w:t>“UNIDOS LO VAMOS A LOGRAR”. Juan Carlos Amaya Cano</w:t>
      </w:r>
      <w:r w:rsidR="003C1313" w:rsidRPr="00067C35">
        <w:rPr>
          <w:rFonts w:cs="Arial"/>
          <w:szCs w:val="24"/>
        </w:rPr>
        <w:t xml:space="preserve">, Alcalde municipio de </w:t>
      </w:r>
      <w:r w:rsidR="00821AF6" w:rsidRPr="00067C35">
        <w:rPr>
          <w:rFonts w:cs="Arial"/>
          <w:szCs w:val="24"/>
        </w:rPr>
        <w:t>Amaga.</w:t>
      </w:r>
    </w:p>
    <w:p w:rsidR="00821AF6" w:rsidRPr="00067C35" w:rsidRDefault="00821AF6" w:rsidP="00821AF6">
      <w:pPr>
        <w:pStyle w:val="Prrafodelista"/>
        <w:rPr>
          <w:rFonts w:cs="Arial"/>
          <w:szCs w:val="24"/>
        </w:rPr>
      </w:pPr>
    </w:p>
    <w:p w:rsidR="00B12094" w:rsidRPr="00067C35" w:rsidRDefault="00B12094" w:rsidP="00EE4760">
      <w:pPr>
        <w:pStyle w:val="Ttulo3"/>
        <w:ind w:left="737"/>
      </w:pPr>
      <w:bookmarkStart w:id="87" w:name="_Toc402516555"/>
      <w:r w:rsidRPr="00067C35">
        <w:t>Planes Maestros</w:t>
      </w:r>
      <w:bookmarkEnd w:id="87"/>
      <w:r w:rsidRPr="00067C35">
        <w:tab/>
      </w:r>
    </w:p>
    <w:p w:rsidR="009B6FD5" w:rsidRPr="00067C35" w:rsidRDefault="009B6FD5" w:rsidP="00BE1127">
      <w:pPr>
        <w:pStyle w:val="Prrafodelista"/>
        <w:numPr>
          <w:ilvl w:val="0"/>
          <w:numId w:val="7"/>
        </w:numPr>
      </w:pPr>
      <w:r w:rsidRPr="00067C35">
        <w:t xml:space="preserve">Plan Maestro de Acueducto y Alcantarillado (PMAA) del municipio de </w:t>
      </w:r>
      <w:r w:rsidR="00795393" w:rsidRPr="00067C35">
        <w:t>Amaga</w:t>
      </w:r>
      <w:r w:rsidRPr="00067C35">
        <w:t>, año 200</w:t>
      </w:r>
      <w:r w:rsidR="00795393" w:rsidRPr="00067C35">
        <w:t>5</w:t>
      </w:r>
      <w:r w:rsidRPr="00067C35">
        <w:t>.</w:t>
      </w:r>
      <w:r w:rsidR="00E81A48" w:rsidRPr="00067C35">
        <w:t xml:space="preserve"> </w:t>
      </w:r>
      <w:r w:rsidR="00795393" w:rsidRPr="00067C35">
        <w:t>SANEAR</w:t>
      </w:r>
    </w:p>
    <w:p w:rsidR="00EB38C4" w:rsidRPr="00067C35" w:rsidRDefault="00EB38C4" w:rsidP="00CE436A"/>
    <w:p w:rsidR="00B12094" w:rsidRPr="00067C35" w:rsidRDefault="00B12094" w:rsidP="00CE436A">
      <w:pPr>
        <w:pStyle w:val="Ttulo2"/>
        <w:numPr>
          <w:ilvl w:val="1"/>
          <w:numId w:val="1"/>
        </w:numPr>
        <w:spacing w:before="0" w:after="0"/>
        <w:jc w:val="both"/>
      </w:pPr>
      <w:bookmarkStart w:id="88" w:name="_Toc402516556"/>
      <w:r w:rsidRPr="00067C35">
        <w:t>VERIFICACIÓN ESTUDIOS EXISTENTES</w:t>
      </w:r>
      <w:bookmarkEnd w:id="88"/>
    </w:p>
    <w:p w:rsidR="00EB38C4" w:rsidRPr="00067C35" w:rsidRDefault="00EB38C4" w:rsidP="00CE436A"/>
    <w:p w:rsidR="00774F5A" w:rsidRPr="00067C35" w:rsidRDefault="00774F5A" w:rsidP="00CE436A">
      <w:r w:rsidRPr="00067C35">
        <w:t>La consultoría realiz</w:t>
      </w:r>
      <w:r w:rsidR="00451ADE" w:rsidRPr="00067C35">
        <w:t>ó</w:t>
      </w:r>
      <w:r w:rsidRPr="00067C35">
        <w:t xml:space="preserve"> la revisión del Plan Maestro de Acueducto y Alcantarillado (PMAA) del municipio de Amaga, año 2005. SANEAR, de este estudio se tiene</w:t>
      </w:r>
      <w:r w:rsidR="00451ADE" w:rsidRPr="00067C35">
        <w:t>n</w:t>
      </w:r>
      <w:r w:rsidRPr="00067C35">
        <w:t xml:space="preserve"> los documentos de diagnóstico, alternativas y diseño. En la información recolectada no se encuentran estudios de topografía, ni diseños estructurales.</w:t>
      </w:r>
    </w:p>
    <w:p w:rsidR="00B12094" w:rsidRPr="00067C35" w:rsidRDefault="00B12094" w:rsidP="00AF6835">
      <w:pPr>
        <w:pStyle w:val="Ttulo1"/>
      </w:pPr>
      <w:bookmarkStart w:id="89" w:name="_Toc402516557"/>
      <w:r w:rsidRPr="00067C35">
        <w:lastRenderedPageBreak/>
        <w:t>SITUACIÓN ACTUAL</w:t>
      </w:r>
      <w:bookmarkEnd w:id="89"/>
    </w:p>
    <w:p w:rsidR="00B12094" w:rsidRPr="00067C35" w:rsidRDefault="00B12094" w:rsidP="00CE436A">
      <w:pPr>
        <w:pStyle w:val="Ttulo2"/>
        <w:numPr>
          <w:ilvl w:val="1"/>
          <w:numId w:val="1"/>
        </w:numPr>
        <w:spacing w:before="0" w:after="0"/>
        <w:jc w:val="both"/>
      </w:pPr>
      <w:bookmarkStart w:id="90" w:name="_Toc402516558"/>
      <w:r w:rsidRPr="00067C35">
        <w:t>DESCRIPCIÓN GENERAL DE LOS COMPONENTES DEL SISTEMA DE ACUEDUCTO EXISTENTE</w:t>
      </w:r>
      <w:bookmarkEnd w:id="90"/>
    </w:p>
    <w:p w:rsidR="006E799D" w:rsidRPr="00067C35" w:rsidRDefault="006E799D" w:rsidP="00CE436A"/>
    <w:p w:rsidR="00B12094" w:rsidRPr="00067C35" w:rsidRDefault="00B12094" w:rsidP="00EE4760">
      <w:pPr>
        <w:pStyle w:val="Ttulo3"/>
        <w:ind w:left="737"/>
      </w:pPr>
      <w:bookmarkStart w:id="91" w:name="_Toc402516559"/>
      <w:r w:rsidRPr="00067C35">
        <w:t>Descripción general servicio Acueducto</w:t>
      </w:r>
      <w:bookmarkEnd w:id="91"/>
    </w:p>
    <w:p w:rsidR="004A76B4" w:rsidRPr="00067C35" w:rsidRDefault="004A76B4" w:rsidP="004A76B4">
      <w:pPr>
        <w:rPr>
          <w:rFonts w:cs="Tahoma"/>
        </w:rPr>
      </w:pPr>
      <w:r w:rsidRPr="00067C35">
        <w:rPr>
          <w:rFonts w:cs="Tahoma"/>
        </w:rPr>
        <w:t>Empresas Públicas de Amagá S.A. E.S.P.</w:t>
      </w:r>
      <w:r w:rsidR="00451ADE" w:rsidRPr="00067C35">
        <w:rPr>
          <w:rFonts w:cs="Tahoma"/>
        </w:rPr>
        <w:t>,</w:t>
      </w:r>
      <w:r w:rsidRPr="00067C35">
        <w:rPr>
          <w:rFonts w:cs="Tahoma"/>
        </w:rPr>
        <w:t xml:space="preserve"> inicia su proceso de transformación empresarial en el año 2006 a través del acuerdo del Concejo municipal 009  para dar cumplimiento a la ley 142 de 1994 y la directiva 015 de 2005 de la Procuraduría Nacional, y se crea bajo acta de constitución notar</w:t>
      </w:r>
      <w:r w:rsidR="007A0EBF" w:rsidRPr="00067C35">
        <w:rPr>
          <w:rFonts w:cs="Tahoma"/>
        </w:rPr>
        <w:t>ial 002  de 2008.</w:t>
      </w:r>
    </w:p>
    <w:p w:rsidR="004A76B4" w:rsidRPr="00067C35" w:rsidRDefault="004A76B4" w:rsidP="004A76B4">
      <w:pPr>
        <w:rPr>
          <w:rFonts w:cs="Tahoma"/>
        </w:rPr>
      </w:pPr>
      <w:r w:rsidRPr="00067C35">
        <w:rPr>
          <w:rFonts w:cs="Tahoma"/>
        </w:rPr>
        <w:t>Empresas Públicas de Amagá S.A. E.S.P., tiene como política de calidad brindar servicios públicos de acueducto, alcantarillado y aseo que satisfagan las necesidades de los usuarios, cumpliendo con la normatividad legal vigente, generando rentabilidad y contribuyendo al cumplimiento de las necesidades básicas relacionadas con los fines esenciales del Estado.</w:t>
      </w:r>
      <w:r w:rsidRPr="00067C35">
        <w:rPr>
          <w:rFonts w:cs="Tahoma"/>
          <w:vertAlign w:val="superscript"/>
        </w:rPr>
        <w:footnoteReference w:id="4"/>
      </w:r>
      <w:r w:rsidRPr="00067C35">
        <w:rPr>
          <w:rFonts w:cs="Tahoma"/>
        </w:rPr>
        <w:t xml:space="preserve"> </w:t>
      </w:r>
    </w:p>
    <w:p w:rsidR="004A76B4" w:rsidRPr="00067C35" w:rsidRDefault="004A76B4" w:rsidP="004A76B4">
      <w:r w:rsidRPr="00067C35">
        <w:t>A continuación se presenta la estratificación socioeconómica vigente por el Municipio de Amagá, que es la base para el plan tarifario desarrollado por EPAMA. En la siguiente tabla se presenta los usuarios de los sistemas de acueducto, alcantarillado y aseo por estrato.</w:t>
      </w:r>
    </w:p>
    <w:p w:rsidR="00415B6A" w:rsidRPr="00067C35" w:rsidRDefault="00415B6A" w:rsidP="004A76B4"/>
    <w:p w:rsidR="00415B6A" w:rsidRPr="00067C35" w:rsidRDefault="00415B6A" w:rsidP="004A76B4"/>
    <w:p w:rsidR="00415B6A" w:rsidRPr="00067C35" w:rsidRDefault="00415B6A" w:rsidP="004A76B4"/>
    <w:p w:rsidR="00415B6A" w:rsidRPr="00067C35" w:rsidRDefault="00415B6A" w:rsidP="004A76B4"/>
    <w:p w:rsidR="00415B6A" w:rsidRPr="00067C35" w:rsidRDefault="00415B6A" w:rsidP="004A76B4"/>
    <w:p w:rsidR="00415B6A" w:rsidRPr="00067C35" w:rsidRDefault="00415B6A" w:rsidP="004A76B4"/>
    <w:p w:rsidR="0094086B" w:rsidRPr="00067C35" w:rsidRDefault="0094086B" w:rsidP="0094086B">
      <w:pPr>
        <w:pStyle w:val="Epgrafe"/>
        <w:rPr>
          <w:rFonts w:ascii="Arial" w:hAnsi="Arial" w:cs="Arial"/>
          <w:sz w:val="24"/>
          <w:szCs w:val="24"/>
        </w:rPr>
      </w:pPr>
      <w:bookmarkStart w:id="92" w:name="_Toc402516609"/>
      <w:r w:rsidRPr="00067C35">
        <w:rPr>
          <w:rFonts w:ascii="Arial" w:hAnsi="Arial" w:cs="Arial"/>
          <w:sz w:val="24"/>
          <w:szCs w:val="24"/>
        </w:rPr>
        <w:lastRenderedPageBreak/>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1</w:t>
      </w:r>
      <w:r w:rsidR="00F25238" w:rsidRPr="00067C35">
        <w:rPr>
          <w:rFonts w:ascii="Arial" w:hAnsi="Arial" w:cs="Arial"/>
          <w:sz w:val="24"/>
          <w:szCs w:val="24"/>
        </w:rPr>
        <w:fldChar w:fldCharType="end"/>
      </w:r>
      <w:r w:rsidRPr="00067C35">
        <w:rPr>
          <w:rFonts w:ascii="Arial" w:hAnsi="Arial" w:cs="Arial"/>
          <w:sz w:val="24"/>
          <w:szCs w:val="24"/>
        </w:rPr>
        <w:t xml:space="preserve">. Usuarios por estrato socioeconómico  </w:t>
      </w:r>
      <w:r w:rsidRPr="00067C35">
        <w:rPr>
          <w:rStyle w:val="Refdenotaalpie"/>
          <w:rFonts w:ascii="Arial" w:hAnsi="Arial" w:cs="Arial"/>
          <w:sz w:val="24"/>
          <w:szCs w:val="24"/>
        </w:rPr>
        <w:footnoteReference w:id="5"/>
      </w:r>
      <w:bookmarkEnd w:id="92"/>
    </w:p>
    <w:tbl>
      <w:tblPr>
        <w:tblW w:w="46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795"/>
        <w:gridCol w:w="1859"/>
        <w:gridCol w:w="2198"/>
        <w:gridCol w:w="2033"/>
      </w:tblGrid>
      <w:tr w:rsidR="004A76B4" w:rsidRPr="00067C35" w:rsidTr="00C54209">
        <w:trPr>
          <w:trHeight w:val="581"/>
          <w:jc w:val="center"/>
        </w:trPr>
        <w:tc>
          <w:tcPr>
            <w:tcW w:w="1138" w:type="pct"/>
            <w:tcBorders>
              <w:top w:val="single" w:sz="4" w:space="0" w:color="auto"/>
              <w:left w:val="single" w:sz="4" w:space="0" w:color="auto"/>
              <w:bottom w:val="single" w:sz="4" w:space="0" w:color="auto"/>
              <w:right w:val="single" w:sz="4" w:space="0" w:color="auto"/>
            </w:tcBorders>
            <w:shd w:val="clear" w:color="auto" w:fill="D9D9D9"/>
          </w:tcPr>
          <w:p w:rsidR="00C54209" w:rsidRPr="00067C35" w:rsidRDefault="00C54209" w:rsidP="00C54209">
            <w:pPr>
              <w:spacing w:after="0"/>
              <w:jc w:val="center"/>
              <w:rPr>
                <w:rFonts w:cs="Arial"/>
                <w:b/>
                <w:bCs/>
                <w:sz w:val="20"/>
                <w:lang w:val="es-ES_tradnl" w:eastAsia="es-ES_tradnl"/>
              </w:rPr>
            </w:pP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Estrato</w:t>
            </w:r>
          </w:p>
        </w:tc>
        <w:tc>
          <w:tcPr>
            <w:tcW w:w="117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acueducto</w:t>
            </w:r>
          </w:p>
        </w:tc>
        <w:tc>
          <w:tcPr>
            <w:tcW w:w="1394"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alcantarillado</w:t>
            </w:r>
          </w:p>
        </w:tc>
        <w:tc>
          <w:tcPr>
            <w:tcW w:w="1289" w:type="pct"/>
            <w:tcBorders>
              <w:top w:val="single" w:sz="4" w:space="0" w:color="auto"/>
              <w:left w:val="single" w:sz="4" w:space="0" w:color="auto"/>
              <w:bottom w:val="single" w:sz="4" w:space="0" w:color="auto"/>
              <w:right w:val="single" w:sz="4" w:space="0" w:color="auto"/>
            </w:tcBorders>
            <w:shd w:val="clear" w:color="auto" w:fill="D9D9D9"/>
            <w:vAlign w:val="center"/>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aseo</w:t>
            </w:r>
          </w:p>
        </w:tc>
      </w:tr>
      <w:tr w:rsidR="004A76B4" w:rsidRPr="00067C35" w:rsidTr="004C7247">
        <w:trPr>
          <w:trHeight w:val="843"/>
          <w:jc w:val="center"/>
        </w:trPr>
        <w:tc>
          <w:tcPr>
            <w:tcW w:w="1138" w:type="pct"/>
            <w:tcBorders>
              <w:top w:val="single" w:sz="4" w:space="0" w:color="auto"/>
              <w:left w:val="single" w:sz="4" w:space="0" w:color="auto"/>
              <w:bottom w:val="single" w:sz="4" w:space="0" w:color="auto"/>
              <w:right w:val="single" w:sz="4" w:space="0" w:color="auto"/>
            </w:tcBorders>
            <w:shd w:val="clear" w:color="auto" w:fill="FFFFFF"/>
          </w:tcPr>
          <w:p w:rsidR="004A76B4" w:rsidRPr="00067C35" w:rsidRDefault="004A76B4" w:rsidP="000D0CC1">
            <w:pPr>
              <w:pStyle w:val="ContenidoTabla"/>
            </w:pPr>
            <w:r w:rsidRPr="00067C35">
              <w:t>Total Residencial</w:t>
            </w:r>
          </w:p>
          <w:p w:rsidR="004A76B4" w:rsidRPr="00067C35" w:rsidRDefault="004A76B4" w:rsidP="000D0CC1">
            <w:pPr>
              <w:pStyle w:val="ContenidoTabla"/>
            </w:pPr>
            <w:r w:rsidRPr="00067C35">
              <w:t>1</w:t>
            </w:r>
          </w:p>
          <w:p w:rsidR="004A76B4" w:rsidRPr="00067C35" w:rsidRDefault="004A76B4" w:rsidP="000D0CC1">
            <w:pPr>
              <w:pStyle w:val="ContenidoTabla"/>
            </w:pPr>
            <w:r w:rsidRPr="00067C35">
              <w:t>2</w:t>
            </w:r>
          </w:p>
          <w:p w:rsidR="004A76B4" w:rsidRPr="00067C35" w:rsidRDefault="004A76B4" w:rsidP="000D0CC1">
            <w:pPr>
              <w:pStyle w:val="ContenidoTabla"/>
            </w:pPr>
            <w:r w:rsidRPr="00067C35">
              <w:t>3</w:t>
            </w:r>
          </w:p>
          <w:p w:rsidR="004A76B4" w:rsidRPr="00067C35" w:rsidRDefault="004A76B4" w:rsidP="000D0CC1">
            <w:pPr>
              <w:pStyle w:val="ContenidoTabla"/>
            </w:pPr>
            <w:r w:rsidRPr="00067C35">
              <w:t>Comercial</w:t>
            </w:r>
          </w:p>
          <w:p w:rsidR="004A76B4" w:rsidRPr="00067C35" w:rsidRDefault="004A76B4" w:rsidP="000D0CC1">
            <w:pPr>
              <w:pStyle w:val="ContenidoTabla"/>
            </w:pPr>
            <w:r w:rsidRPr="00067C35">
              <w:t>Oficial</w:t>
            </w:r>
          </w:p>
        </w:tc>
        <w:tc>
          <w:tcPr>
            <w:tcW w:w="1179"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A76B4" w:rsidRPr="00067C35" w:rsidRDefault="004A76B4" w:rsidP="000D0CC1">
            <w:pPr>
              <w:pStyle w:val="ContenidoTabla"/>
            </w:pPr>
            <w:r w:rsidRPr="00067C35">
              <w:t>3.672</w:t>
            </w:r>
          </w:p>
          <w:p w:rsidR="004A76B4" w:rsidRPr="00067C35" w:rsidRDefault="004A76B4" w:rsidP="000D0CC1">
            <w:pPr>
              <w:pStyle w:val="ContenidoTabla"/>
            </w:pPr>
            <w:r w:rsidRPr="00067C35">
              <w:t>261</w:t>
            </w:r>
          </w:p>
          <w:p w:rsidR="004A76B4" w:rsidRPr="00067C35" w:rsidRDefault="004A76B4" w:rsidP="000D0CC1">
            <w:pPr>
              <w:pStyle w:val="ContenidoTabla"/>
            </w:pPr>
            <w:r w:rsidRPr="00067C35">
              <w:t>3.087</w:t>
            </w:r>
          </w:p>
          <w:p w:rsidR="004A76B4" w:rsidRPr="00067C35" w:rsidRDefault="004A76B4" w:rsidP="000D0CC1">
            <w:pPr>
              <w:pStyle w:val="ContenidoTabla"/>
            </w:pPr>
            <w:r w:rsidRPr="00067C35">
              <w:t>324</w:t>
            </w:r>
          </w:p>
          <w:p w:rsidR="004A76B4" w:rsidRPr="00067C35" w:rsidRDefault="004A76B4" w:rsidP="000D0CC1">
            <w:pPr>
              <w:pStyle w:val="ContenidoTabla"/>
            </w:pPr>
            <w:r w:rsidRPr="00067C35">
              <w:t>344</w:t>
            </w:r>
          </w:p>
          <w:p w:rsidR="004A76B4" w:rsidRPr="00067C35" w:rsidRDefault="004A76B4" w:rsidP="000D0CC1">
            <w:pPr>
              <w:pStyle w:val="ContenidoTabla"/>
            </w:pPr>
            <w:r w:rsidRPr="00067C35">
              <w:t>20</w:t>
            </w:r>
          </w:p>
        </w:tc>
        <w:tc>
          <w:tcPr>
            <w:tcW w:w="139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A76B4" w:rsidRPr="00067C35" w:rsidRDefault="004A76B4" w:rsidP="000D0CC1">
            <w:pPr>
              <w:pStyle w:val="ContenidoTabla"/>
            </w:pPr>
            <w:r w:rsidRPr="00067C35">
              <w:t>3.639</w:t>
            </w:r>
          </w:p>
          <w:p w:rsidR="004A76B4" w:rsidRPr="00067C35" w:rsidRDefault="004A76B4" w:rsidP="000D0CC1">
            <w:pPr>
              <w:pStyle w:val="ContenidoTabla"/>
            </w:pPr>
            <w:r w:rsidRPr="00067C35">
              <w:t>252</w:t>
            </w:r>
          </w:p>
          <w:p w:rsidR="004A76B4" w:rsidRPr="00067C35" w:rsidRDefault="004A76B4" w:rsidP="000D0CC1">
            <w:pPr>
              <w:pStyle w:val="ContenidoTabla"/>
            </w:pPr>
            <w:r w:rsidRPr="00067C35">
              <w:t>3.062</w:t>
            </w:r>
          </w:p>
          <w:p w:rsidR="004A76B4" w:rsidRPr="00067C35" w:rsidRDefault="004A76B4" w:rsidP="000D0CC1">
            <w:pPr>
              <w:pStyle w:val="ContenidoTabla"/>
            </w:pPr>
            <w:r w:rsidRPr="00067C35">
              <w:t>325</w:t>
            </w:r>
          </w:p>
          <w:p w:rsidR="004A76B4" w:rsidRPr="00067C35" w:rsidRDefault="004A76B4" w:rsidP="000D0CC1">
            <w:pPr>
              <w:pStyle w:val="ContenidoTabla"/>
            </w:pPr>
            <w:r w:rsidRPr="00067C35">
              <w:t>338</w:t>
            </w:r>
          </w:p>
          <w:p w:rsidR="004A76B4" w:rsidRPr="00067C35" w:rsidRDefault="004A76B4" w:rsidP="000D0CC1">
            <w:pPr>
              <w:pStyle w:val="ContenidoTabla"/>
            </w:pPr>
            <w:r w:rsidRPr="00067C35">
              <w:t>20</w:t>
            </w:r>
          </w:p>
        </w:tc>
        <w:tc>
          <w:tcPr>
            <w:tcW w:w="1289" w:type="pct"/>
            <w:tcBorders>
              <w:top w:val="single" w:sz="4" w:space="0" w:color="auto"/>
              <w:left w:val="single" w:sz="4" w:space="0" w:color="auto"/>
              <w:bottom w:val="single" w:sz="4" w:space="0" w:color="auto"/>
              <w:right w:val="single" w:sz="4" w:space="0" w:color="auto"/>
            </w:tcBorders>
            <w:shd w:val="clear" w:color="auto" w:fill="FFFFFF"/>
            <w:vAlign w:val="center"/>
          </w:tcPr>
          <w:p w:rsidR="004A76B4" w:rsidRPr="00067C35" w:rsidRDefault="004A76B4" w:rsidP="000D0CC1">
            <w:pPr>
              <w:pStyle w:val="ContenidoTabla"/>
            </w:pPr>
            <w:r w:rsidRPr="00067C35">
              <w:t>3.672</w:t>
            </w:r>
          </w:p>
          <w:p w:rsidR="004A76B4" w:rsidRPr="00067C35" w:rsidRDefault="004A76B4" w:rsidP="000D0CC1">
            <w:pPr>
              <w:pStyle w:val="ContenidoTabla"/>
            </w:pPr>
            <w:r w:rsidRPr="00067C35">
              <w:t>261</w:t>
            </w:r>
          </w:p>
          <w:p w:rsidR="004A76B4" w:rsidRPr="00067C35" w:rsidRDefault="004A76B4" w:rsidP="000D0CC1">
            <w:pPr>
              <w:pStyle w:val="ContenidoTabla"/>
            </w:pPr>
            <w:r w:rsidRPr="00067C35">
              <w:t>3.087</w:t>
            </w:r>
          </w:p>
          <w:p w:rsidR="004A76B4" w:rsidRPr="00067C35" w:rsidRDefault="004A76B4" w:rsidP="000D0CC1">
            <w:pPr>
              <w:pStyle w:val="ContenidoTabla"/>
            </w:pPr>
            <w:r w:rsidRPr="00067C35">
              <w:t>324</w:t>
            </w:r>
          </w:p>
          <w:p w:rsidR="004A76B4" w:rsidRPr="00067C35" w:rsidRDefault="004A76B4" w:rsidP="000D0CC1">
            <w:pPr>
              <w:pStyle w:val="ContenidoTabla"/>
            </w:pPr>
            <w:r w:rsidRPr="00067C35">
              <w:t>344</w:t>
            </w:r>
          </w:p>
          <w:p w:rsidR="004A76B4" w:rsidRPr="00067C35" w:rsidRDefault="004A76B4" w:rsidP="000D0CC1">
            <w:pPr>
              <w:pStyle w:val="ContenidoTabla"/>
            </w:pPr>
            <w:r w:rsidRPr="00067C35">
              <w:t>20</w:t>
            </w:r>
          </w:p>
        </w:tc>
      </w:tr>
      <w:tr w:rsidR="004C7247" w:rsidRPr="00067C35" w:rsidTr="004C7247">
        <w:trPr>
          <w:trHeight w:val="155"/>
          <w:jc w:val="center"/>
        </w:trPr>
        <w:tc>
          <w:tcPr>
            <w:tcW w:w="1138" w:type="pct"/>
            <w:tcBorders>
              <w:top w:val="single" w:sz="4" w:space="0" w:color="auto"/>
              <w:left w:val="single" w:sz="4" w:space="0" w:color="auto"/>
              <w:bottom w:val="single" w:sz="4" w:space="0" w:color="auto"/>
              <w:right w:val="single" w:sz="4" w:space="0" w:color="auto"/>
            </w:tcBorders>
            <w:shd w:val="clear" w:color="auto" w:fill="FFFFFF"/>
          </w:tcPr>
          <w:p w:rsidR="004C7247" w:rsidRPr="00067C35" w:rsidRDefault="004C7247" w:rsidP="000D0CC1">
            <w:pPr>
              <w:pStyle w:val="ContenidoTabla"/>
            </w:pPr>
            <w:r w:rsidRPr="00067C35">
              <w:t>TOTAL</w:t>
            </w:r>
          </w:p>
        </w:tc>
        <w:tc>
          <w:tcPr>
            <w:tcW w:w="1179"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4C7247" w:rsidRPr="00067C35" w:rsidRDefault="004C7247" w:rsidP="000D0CC1">
            <w:pPr>
              <w:pStyle w:val="ContenidoTabla"/>
            </w:pPr>
            <w:r w:rsidRPr="00067C35">
              <w:t>4.036</w:t>
            </w:r>
          </w:p>
        </w:tc>
        <w:tc>
          <w:tcPr>
            <w:tcW w:w="1394"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4C7247" w:rsidRPr="00067C35" w:rsidRDefault="004C7247" w:rsidP="000D0CC1">
            <w:pPr>
              <w:pStyle w:val="ContenidoTabla"/>
            </w:pPr>
            <w:r w:rsidRPr="00067C35">
              <w:t>3.997</w:t>
            </w:r>
          </w:p>
        </w:tc>
        <w:tc>
          <w:tcPr>
            <w:tcW w:w="1289" w:type="pct"/>
            <w:tcBorders>
              <w:top w:val="single" w:sz="4" w:space="0" w:color="auto"/>
              <w:left w:val="single" w:sz="4" w:space="0" w:color="auto"/>
              <w:bottom w:val="single" w:sz="4" w:space="0" w:color="auto"/>
              <w:right w:val="single" w:sz="4" w:space="0" w:color="auto"/>
            </w:tcBorders>
            <w:shd w:val="clear" w:color="auto" w:fill="FFFFFF"/>
            <w:vAlign w:val="center"/>
          </w:tcPr>
          <w:p w:rsidR="004C7247" w:rsidRPr="00067C35" w:rsidRDefault="004C7247" w:rsidP="000D0CC1">
            <w:pPr>
              <w:pStyle w:val="ContenidoTabla"/>
            </w:pPr>
            <w:r w:rsidRPr="00067C35">
              <w:t>4.036</w:t>
            </w:r>
          </w:p>
        </w:tc>
      </w:tr>
    </w:tbl>
    <w:p w:rsidR="004A76B4" w:rsidRPr="00067C35" w:rsidRDefault="004A76B4" w:rsidP="004A76B4"/>
    <w:p w:rsidR="004A76B4" w:rsidRPr="00067C35" w:rsidRDefault="004A76B4" w:rsidP="00C54209">
      <w:pPr>
        <w:pStyle w:val="Ttulo3"/>
        <w:ind w:left="737"/>
      </w:pPr>
      <w:bookmarkStart w:id="93" w:name="_Toc359396197"/>
      <w:bookmarkStart w:id="94" w:name="_Toc402516560"/>
      <w:r w:rsidRPr="00067C35">
        <w:t>Consumos básicos y máximos</w:t>
      </w:r>
      <w:bookmarkEnd w:id="93"/>
      <w:bookmarkEnd w:id="94"/>
    </w:p>
    <w:p w:rsidR="004A76B4" w:rsidRPr="00067C35" w:rsidRDefault="004A76B4" w:rsidP="004A76B4">
      <w:r w:rsidRPr="00067C35">
        <w:t>En consideración de lo establecido en la Ley 142 de 1994 y la Ley 373 de 1997 en cuanto a los consumos básicos y máximos, la empresa de servicios públicos domiciliarios del municipio de Amagá ha adoptado los siguientes rangos de consumo:</w:t>
      </w:r>
    </w:p>
    <w:p w:rsidR="00010675" w:rsidRPr="00067C35" w:rsidRDefault="00010675" w:rsidP="00010675">
      <w:pPr>
        <w:pStyle w:val="Epgrafe"/>
        <w:rPr>
          <w:rFonts w:ascii="Arial" w:hAnsi="Arial" w:cs="Arial"/>
          <w:sz w:val="24"/>
          <w:szCs w:val="24"/>
        </w:rPr>
      </w:pPr>
      <w:bookmarkStart w:id="95" w:name="_Toc402516610"/>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2</w:t>
      </w:r>
      <w:r w:rsidR="00F25238" w:rsidRPr="00067C35">
        <w:rPr>
          <w:rFonts w:ascii="Arial" w:hAnsi="Arial" w:cs="Arial"/>
          <w:sz w:val="24"/>
          <w:szCs w:val="24"/>
        </w:rPr>
        <w:fldChar w:fldCharType="end"/>
      </w:r>
      <w:r w:rsidRPr="00067C35">
        <w:rPr>
          <w:rFonts w:ascii="Arial" w:hAnsi="Arial" w:cs="Arial"/>
          <w:sz w:val="24"/>
          <w:szCs w:val="24"/>
        </w:rPr>
        <w:t>. Rango de consumos</w:t>
      </w:r>
      <w:bookmarkEnd w:id="95"/>
      <w:r w:rsidRPr="00067C35">
        <w:rPr>
          <w:rFonts w:ascii="Arial" w:hAnsi="Arial" w:cs="Arial"/>
          <w:sz w:val="24"/>
          <w:szCs w:val="24"/>
        </w:rPr>
        <w:t xml:space="preserve">  </w:t>
      </w:r>
    </w:p>
    <w:tbl>
      <w:tblPr>
        <w:tblW w:w="5670" w:type="dxa"/>
        <w:tblInd w:w="1488" w:type="dxa"/>
        <w:tblCellMar>
          <w:left w:w="70" w:type="dxa"/>
          <w:right w:w="70" w:type="dxa"/>
        </w:tblCellMar>
        <w:tblLook w:val="04A0"/>
      </w:tblPr>
      <w:tblGrid>
        <w:gridCol w:w="2823"/>
        <w:gridCol w:w="2847"/>
      </w:tblGrid>
      <w:tr w:rsidR="004A76B4" w:rsidRPr="00067C35" w:rsidTr="00C54209">
        <w:trPr>
          <w:trHeight w:val="417"/>
        </w:trPr>
        <w:tc>
          <w:tcPr>
            <w:tcW w:w="2823" w:type="dxa"/>
            <w:tcBorders>
              <w:top w:val="single" w:sz="8" w:space="0" w:color="auto"/>
              <w:left w:val="single" w:sz="8" w:space="0" w:color="auto"/>
              <w:bottom w:val="single" w:sz="4" w:space="0" w:color="auto"/>
              <w:right w:val="single" w:sz="4" w:space="0" w:color="auto"/>
            </w:tcBorders>
            <w:shd w:val="clear" w:color="000000" w:fill="D8D8D8"/>
            <w:noWrap/>
            <w:vAlign w:val="bottom"/>
            <w:hideMark/>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Rango de Consumo (m3)</w:t>
            </w:r>
          </w:p>
        </w:tc>
        <w:tc>
          <w:tcPr>
            <w:tcW w:w="2847" w:type="dxa"/>
            <w:tcBorders>
              <w:top w:val="single" w:sz="8" w:space="0" w:color="auto"/>
              <w:left w:val="nil"/>
              <w:bottom w:val="single" w:sz="4" w:space="0" w:color="auto"/>
              <w:right w:val="single" w:sz="8" w:space="0" w:color="auto"/>
            </w:tcBorders>
            <w:shd w:val="clear" w:color="000000" w:fill="D8D8D8"/>
            <w:noWrap/>
            <w:vAlign w:val="bottom"/>
            <w:hideMark/>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Clasificación</w:t>
            </w:r>
          </w:p>
        </w:tc>
      </w:tr>
      <w:tr w:rsidR="004A76B4" w:rsidRPr="00067C35" w:rsidTr="00C82C80">
        <w:trPr>
          <w:trHeight w:val="555"/>
        </w:trPr>
        <w:tc>
          <w:tcPr>
            <w:tcW w:w="2823" w:type="dxa"/>
            <w:tcBorders>
              <w:top w:val="nil"/>
              <w:left w:val="single" w:sz="8" w:space="0" w:color="auto"/>
              <w:bottom w:val="single" w:sz="4" w:space="0" w:color="auto"/>
              <w:right w:val="single" w:sz="4" w:space="0" w:color="auto"/>
            </w:tcBorders>
            <w:shd w:val="clear" w:color="auto" w:fill="auto"/>
            <w:noWrap/>
            <w:vAlign w:val="center"/>
            <w:hideMark/>
          </w:tcPr>
          <w:p w:rsidR="004A76B4" w:rsidRPr="00067C35" w:rsidRDefault="004A76B4" w:rsidP="000D0CC1">
            <w:pPr>
              <w:pStyle w:val="ContenidoTabla"/>
            </w:pPr>
            <w:r w:rsidRPr="00067C35">
              <w:t>0 - 20</w:t>
            </w:r>
          </w:p>
        </w:tc>
        <w:tc>
          <w:tcPr>
            <w:tcW w:w="2847" w:type="dxa"/>
            <w:tcBorders>
              <w:top w:val="nil"/>
              <w:left w:val="nil"/>
              <w:bottom w:val="single" w:sz="4" w:space="0" w:color="auto"/>
              <w:right w:val="single" w:sz="8" w:space="0" w:color="auto"/>
            </w:tcBorders>
            <w:shd w:val="clear" w:color="auto" w:fill="auto"/>
            <w:noWrap/>
            <w:vAlign w:val="center"/>
            <w:hideMark/>
          </w:tcPr>
          <w:p w:rsidR="004A76B4" w:rsidRPr="00067C35" w:rsidRDefault="004A76B4" w:rsidP="000D0CC1">
            <w:pPr>
              <w:pStyle w:val="ContenidoTabla"/>
            </w:pPr>
            <w:r w:rsidRPr="00067C35">
              <w:t>Básico</w:t>
            </w:r>
          </w:p>
        </w:tc>
      </w:tr>
      <w:tr w:rsidR="004A76B4" w:rsidRPr="00067C35" w:rsidTr="00C82C80">
        <w:trPr>
          <w:trHeight w:val="549"/>
        </w:trPr>
        <w:tc>
          <w:tcPr>
            <w:tcW w:w="2823" w:type="dxa"/>
            <w:tcBorders>
              <w:top w:val="nil"/>
              <w:left w:val="single" w:sz="8" w:space="0" w:color="auto"/>
              <w:bottom w:val="single" w:sz="4" w:space="0" w:color="auto"/>
              <w:right w:val="single" w:sz="4" w:space="0" w:color="auto"/>
            </w:tcBorders>
            <w:shd w:val="clear" w:color="auto" w:fill="auto"/>
            <w:noWrap/>
            <w:vAlign w:val="center"/>
            <w:hideMark/>
          </w:tcPr>
          <w:p w:rsidR="004A76B4" w:rsidRPr="00067C35" w:rsidRDefault="004A76B4" w:rsidP="000D0CC1">
            <w:pPr>
              <w:pStyle w:val="ContenidoTabla"/>
            </w:pPr>
            <w:r w:rsidRPr="00067C35">
              <w:t>21 - 40</w:t>
            </w:r>
          </w:p>
        </w:tc>
        <w:tc>
          <w:tcPr>
            <w:tcW w:w="2847" w:type="dxa"/>
            <w:tcBorders>
              <w:top w:val="nil"/>
              <w:left w:val="nil"/>
              <w:bottom w:val="single" w:sz="4" w:space="0" w:color="auto"/>
              <w:right w:val="single" w:sz="8" w:space="0" w:color="auto"/>
            </w:tcBorders>
            <w:shd w:val="clear" w:color="auto" w:fill="auto"/>
            <w:noWrap/>
            <w:vAlign w:val="center"/>
            <w:hideMark/>
          </w:tcPr>
          <w:p w:rsidR="004A76B4" w:rsidRPr="00067C35" w:rsidRDefault="004A76B4" w:rsidP="000D0CC1">
            <w:pPr>
              <w:pStyle w:val="ContenidoTabla"/>
            </w:pPr>
            <w:r w:rsidRPr="00067C35">
              <w:t>Complementario</w:t>
            </w:r>
          </w:p>
        </w:tc>
      </w:tr>
      <w:tr w:rsidR="004A76B4" w:rsidRPr="00067C35" w:rsidTr="00C82C80">
        <w:trPr>
          <w:trHeight w:val="570"/>
        </w:trPr>
        <w:tc>
          <w:tcPr>
            <w:tcW w:w="2823" w:type="dxa"/>
            <w:tcBorders>
              <w:top w:val="nil"/>
              <w:left w:val="single" w:sz="8" w:space="0" w:color="auto"/>
              <w:bottom w:val="single" w:sz="8" w:space="0" w:color="auto"/>
              <w:right w:val="single" w:sz="4" w:space="0" w:color="auto"/>
            </w:tcBorders>
            <w:shd w:val="clear" w:color="auto" w:fill="auto"/>
            <w:noWrap/>
            <w:vAlign w:val="center"/>
            <w:hideMark/>
          </w:tcPr>
          <w:p w:rsidR="004A76B4" w:rsidRPr="00067C35" w:rsidRDefault="004A76B4" w:rsidP="000D0CC1">
            <w:pPr>
              <w:pStyle w:val="ContenidoTabla"/>
            </w:pPr>
            <w:r w:rsidRPr="00067C35">
              <w:t>41 - 9999</w:t>
            </w:r>
          </w:p>
        </w:tc>
        <w:tc>
          <w:tcPr>
            <w:tcW w:w="2847" w:type="dxa"/>
            <w:tcBorders>
              <w:top w:val="nil"/>
              <w:left w:val="nil"/>
              <w:bottom w:val="single" w:sz="8" w:space="0" w:color="auto"/>
              <w:right w:val="single" w:sz="8" w:space="0" w:color="auto"/>
            </w:tcBorders>
            <w:shd w:val="clear" w:color="auto" w:fill="auto"/>
            <w:noWrap/>
            <w:vAlign w:val="center"/>
            <w:hideMark/>
          </w:tcPr>
          <w:p w:rsidR="004A76B4" w:rsidRPr="00067C35" w:rsidRDefault="004A76B4" w:rsidP="000D0CC1">
            <w:pPr>
              <w:pStyle w:val="ContenidoTabla"/>
            </w:pPr>
            <w:r w:rsidRPr="00067C35">
              <w:t>Suntuario</w:t>
            </w:r>
          </w:p>
        </w:tc>
      </w:tr>
    </w:tbl>
    <w:p w:rsidR="00C54209" w:rsidRPr="00067C35" w:rsidRDefault="00C54209" w:rsidP="00C54209">
      <w:pPr>
        <w:pStyle w:val="Ttulo3"/>
        <w:numPr>
          <w:ilvl w:val="0"/>
          <w:numId w:val="0"/>
        </w:numPr>
        <w:ind w:left="737"/>
      </w:pPr>
      <w:bookmarkStart w:id="96" w:name="_Toc359396198"/>
    </w:p>
    <w:p w:rsidR="004A76B4" w:rsidRPr="00067C35" w:rsidRDefault="00C54209" w:rsidP="00C54209">
      <w:pPr>
        <w:pStyle w:val="Ttulo3"/>
        <w:ind w:left="737"/>
      </w:pPr>
      <w:bookmarkStart w:id="97" w:name="_Toc402516561"/>
      <w:r w:rsidRPr="00067C35">
        <w:t>T</w:t>
      </w:r>
      <w:r w:rsidR="004A76B4" w:rsidRPr="00067C35">
        <w:t>arifas</w:t>
      </w:r>
      <w:bookmarkEnd w:id="96"/>
      <w:bookmarkEnd w:id="97"/>
    </w:p>
    <w:p w:rsidR="004A76B4" w:rsidRPr="00067C35" w:rsidRDefault="004A76B4" w:rsidP="004A76B4">
      <w:pPr>
        <w:rPr>
          <w:rFonts w:cs="Tahoma"/>
        </w:rPr>
      </w:pPr>
      <w:bookmarkStart w:id="98" w:name="_Toc106006661"/>
      <w:r w:rsidRPr="00067C35">
        <w:rPr>
          <w:rFonts w:cs="Tahoma"/>
        </w:rPr>
        <w:t>Todos usuarios oficiales del sistema de acueducto de Amagá cuentan con micromedidores; la estructura tarifaria aplicada actualmente se realiza de acuerdo al estrato</w:t>
      </w:r>
      <w:bookmarkEnd w:id="98"/>
      <w:r w:rsidRPr="00067C35">
        <w:rPr>
          <w:rFonts w:cs="Tahoma"/>
        </w:rPr>
        <w:t xml:space="preserve"> socioeconómico definido en el municipio y según  lo </w:t>
      </w:r>
      <w:r w:rsidRPr="00067C35">
        <w:rPr>
          <w:rFonts w:cs="Tahoma"/>
        </w:rPr>
        <w:lastRenderedPageBreak/>
        <w:t>establecido en la normatividad vigente, como se evidencia en la siguiente tabla:</w:t>
      </w:r>
    </w:p>
    <w:p w:rsidR="00010675" w:rsidRPr="00067C35" w:rsidRDefault="00010675" w:rsidP="00010675">
      <w:pPr>
        <w:pStyle w:val="Epgrafe"/>
        <w:rPr>
          <w:rFonts w:ascii="Arial" w:hAnsi="Arial" w:cs="Arial"/>
          <w:sz w:val="24"/>
          <w:szCs w:val="24"/>
        </w:rPr>
      </w:pPr>
      <w:bookmarkStart w:id="99" w:name="_Toc272403419"/>
      <w:bookmarkStart w:id="100" w:name="_Toc272453470"/>
      <w:bookmarkStart w:id="101" w:name="_Toc402516611"/>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3</w:t>
      </w:r>
      <w:r w:rsidR="00F25238" w:rsidRPr="00067C35">
        <w:rPr>
          <w:rFonts w:ascii="Arial" w:hAnsi="Arial" w:cs="Arial"/>
          <w:sz w:val="24"/>
          <w:szCs w:val="24"/>
        </w:rPr>
        <w:fldChar w:fldCharType="end"/>
      </w:r>
      <w:r w:rsidRPr="00067C35">
        <w:rPr>
          <w:rFonts w:ascii="Arial" w:hAnsi="Arial" w:cs="Arial"/>
          <w:sz w:val="24"/>
          <w:szCs w:val="24"/>
        </w:rPr>
        <w:t xml:space="preserve">. </w:t>
      </w:r>
      <w:bookmarkEnd w:id="99"/>
      <w:bookmarkEnd w:id="100"/>
      <w:r w:rsidRPr="00067C35">
        <w:rPr>
          <w:rFonts w:ascii="Arial" w:hAnsi="Arial" w:cs="Arial"/>
          <w:sz w:val="24"/>
          <w:szCs w:val="24"/>
        </w:rPr>
        <w:t>Estructura Tarifaria</w:t>
      </w:r>
      <w:bookmarkEnd w:id="101"/>
      <w:r w:rsidRPr="00067C35">
        <w:rPr>
          <w:rFonts w:ascii="Arial" w:hAnsi="Arial" w:cs="Arial"/>
          <w:sz w:val="24"/>
          <w:szCs w:val="24"/>
        </w:rPr>
        <w:t xml:space="preserve">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6"/>
        <w:gridCol w:w="1559"/>
        <w:gridCol w:w="1418"/>
        <w:gridCol w:w="1275"/>
        <w:gridCol w:w="2268"/>
        <w:gridCol w:w="1701"/>
      </w:tblGrid>
      <w:tr w:rsidR="004A76B4" w:rsidRPr="00067C35" w:rsidTr="00C54209">
        <w:trPr>
          <w:trHeight w:val="406"/>
          <w:tblHeader/>
          <w:jc w:val="center"/>
        </w:trPr>
        <w:tc>
          <w:tcPr>
            <w:tcW w:w="1526" w:type="dxa"/>
            <w:vMerge w:val="restart"/>
            <w:shd w:val="clear" w:color="auto" w:fill="D9D9D9" w:themeFill="background1" w:themeFillShade="D9"/>
            <w:noWrap/>
            <w:hideMark/>
          </w:tcPr>
          <w:p w:rsidR="00C54209" w:rsidRPr="00067C35" w:rsidRDefault="00C54209" w:rsidP="00C54209">
            <w:pPr>
              <w:spacing w:after="0"/>
              <w:jc w:val="center"/>
              <w:rPr>
                <w:rFonts w:cs="Arial"/>
                <w:b/>
                <w:bCs/>
                <w:sz w:val="20"/>
                <w:lang w:val="es-ES_tradnl" w:eastAsia="es-ES_tradnl"/>
              </w:rPr>
            </w:pP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w:t>
            </w:r>
          </w:p>
        </w:tc>
        <w:tc>
          <w:tcPr>
            <w:tcW w:w="1559" w:type="dxa"/>
            <w:vMerge w:val="restart"/>
            <w:shd w:val="clear" w:color="auto" w:fill="D9D9D9" w:themeFill="background1" w:themeFillShade="D9"/>
            <w:noWrap/>
            <w:hideMark/>
          </w:tcPr>
          <w:p w:rsidR="00C54209" w:rsidRPr="00067C35" w:rsidRDefault="00C54209" w:rsidP="00C54209">
            <w:pPr>
              <w:spacing w:after="0"/>
              <w:jc w:val="center"/>
              <w:rPr>
                <w:rFonts w:cs="Arial"/>
                <w:b/>
                <w:bCs/>
                <w:sz w:val="20"/>
                <w:lang w:val="es-ES_tradnl" w:eastAsia="es-ES_tradnl"/>
              </w:rPr>
            </w:pP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CARGO FIJO</w:t>
            </w: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($/MES)</w:t>
            </w:r>
          </w:p>
        </w:tc>
        <w:tc>
          <w:tcPr>
            <w:tcW w:w="1418" w:type="dxa"/>
            <w:vMerge w:val="restart"/>
            <w:shd w:val="clear" w:color="auto" w:fill="D9D9D9" w:themeFill="background1" w:themeFillShade="D9"/>
          </w:tcPr>
          <w:p w:rsidR="00C54209" w:rsidRPr="00067C35" w:rsidRDefault="00C54209" w:rsidP="00C54209">
            <w:pPr>
              <w:spacing w:after="0"/>
              <w:jc w:val="center"/>
              <w:rPr>
                <w:rFonts w:cs="Arial"/>
                <w:b/>
                <w:bCs/>
                <w:sz w:val="20"/>
                <w:lang w:val="es-ES_tradnl" w:eastAsia="es-ES_tradnl"/>
              </w:rPr>
            </w:pP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APORTES O</w:t>
            </w:r>
          </w:p>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SUBSIDIOS</w:t>
            </w:r>
          </w:p>
        </w:tc>
        <w:tc>
          <w:tcPr>
            <w:tcW w:w="5244" w:type="dxa"/>
            <w:gridSpan w:val="3"/>
            <w:shd w:val="clear" w:color="auto" w:fill="D9D9D9" w:themeFill="background1" w:themeFillShade="D9"/>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CARGO POR CONSUMO ($/M3)</w:t>
            </w:r>
          </w:p>
        </w:tc>
      </w:tr>
      <w:tr w:rsidR="004A76B4" w:rsidRPr="00067C35" w:rsidTr="00C54209">
        <w:trPr>
          <w:trHeight w:val="412"/>
          <w:tblHeader/>
          <w:jc w:val="center"/>
        </w:trPr>
        <w:tc>
          <w:tcPr>
            <w:tcW w:w="1526" w:type="dxa"/>
            <w:vMerge/>
            <w:shd w:val="clear" w:color="auto" w:fill="D9D9D9" w:themeFill="background1" w:themeFillShade="D9"/>
            <w:hideMark/>
          </w:tcPr>
          <w:p w:rsidR="004A76B4" w:rsidRPr="00067C35" w:rsidRDefault="004A76B4" w:rsidP="00C54209">
            <w:pPr>
              <w:spacing w:after="0"/>
              <w:jc w:val="center"/>
              <w:rPr>
                <w:rFonts w:cs="Arial"/>
                <w:b/>
                <w:bCs/>
                <w:sz w:val="20"/>
                <w:lang w:val="es-ES_tradnl" w:eastAsia="es-ES_tradnl"/>
              </w:rPr>
            </w:pPr>
          </w:p>
        </w:tc>
        <w:tc>
          <w:tcPr>
            <w:tcW w:w="1559" w:type="dxa"/>
            <w:vMerge/>
            <w:shd w:val="clear" w:color="auto" w:fill="D9D9D9" w:themeFill="background1" w:themeFillShade="D9"/>
            <w:noWrap/>
            <w:hideMark/>
          </w:tcPr>
          <w:p w:rsidR="004A76B4" w:rsidRPr="00067C35" w:rsidRDefault="004A76B4" w:rsidP="00C54209">
            <w:pPr>
              <w:spacing w:after="0"/>
              <w:jc w:val="center"/>
              <w:rPr>
                <w:rFonts w:cs="Arial"/>
                <w:b/>
                <w:bCs/>
                <w:sz w:val="20"/>
                <w:lang w:val="es-ES_tradnl" w:eastAsia="es-ES_tradnl"/>
              </w:rPr>
            </w:pPr>
          </w:p>
        </w:tc>
        <w:tc>
          <w:tcPr>
            <w:tcW w:w="1418" w:type="dxa"/>
            <w:vMerge/>
            <w:shd w:val="clear" w:color="auto" w:fill="D9D9D9" w:themeFill="background1" w:themeFillShade="D9"/>
          </w:tcPr>
          <w:p w:rsidR="004A76B4" w:rsidRPr="00067C35" w:rsidRDefault="004A76B4" w:rsidP="00C54209">
            <w:pPr>
              <w:spacing w:after="0"/>
              <w:jc w:val="center"/>
              <w:rPr>
                <w:rFonts w:cs="Arial"/>
                <w:b/>
                <w:bCs/>
                <w:sz w:val="20"/>
                <w:lang w:val="es-ES_tradnl" w:eastAsia="es-ES_tradnl"/>
              </w:rPr>
            </w:pPr>
          </w:p>
        </w:tc>
        <w:tc>
          <w:tcPr>
            <w:tcW w:w="1275" w:type="dxa"/>
            <w:shd w:val="clear" w:color="auto" w:fill="D9D9D9" w:themeFill="background1" w:themeFillShade="D9"/>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BASICO</w:t>
            </w:r>
          </w:p>
        </w:tc>
        <w:tc>
          <w:tcPr>
            <w:tcW w:w="2268" w:type="dxa"/>
            <w:shd w:val="clear" w:color="auto" w:fill="D9D9D9" w:themeFill="background1" w:themeFillShade="D9"/>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COMPLEMENTARIO</w:t>
            </w:r>
          </w:p>
        </w:tc>
        <w:tc>
          <w:tcPr>
            <w:tcW w:w="1701" w:type="dxa"/>
            <w:shd w:val="clear" w:color="auto" w:fill="D9D9D9" w:themeFill="background1" w:themeFillShade="D9"/>
          </w:tcPr>
          <w:p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SUNTUARIO</w:t>
            </w:r>
          </w:p>
        </w:tc>
      </w:tr>
      <w:tr w:rsidR="004A76B4" w:rsidRPr="00067C35" w:rsidTr="008F75A0">
        <w:trPr>
          <w:trHeight w:val="300"/>
          <w:jc w:val="center"/>
        </w:trPr>
        <w:tc>
          <w:tcPr>
            <w:tcW w:w="1526" w:type="dxa"/>
            <w:noWrap/>
            <w:hideMark/>
          </w:tcPr>
          <w:p w:rsidR="004A76B4" w:rsidRPr="00067C35" w:rsidRDefault="004A76B4" w:rsidP="000D0CC1">
            <w:pPr>
              <w:pStyle w:val="ContenidoTabla"/>
            </w:pPr>
            <w:r w:rsidRPr="00067C35">
              <w:t>Residencial Estrato 1</w:t>
            </w:r>
          </w:p>
        </w:tc>
        <w:tc>
          <w:tcPr>
            <w:tcW w:w="1559" w:type="dxa"/>
            <w:noWrap/>
          </w:tcPr>
          <w:p w:rsidR="004A76B4" w:rsidRPr="00067C35" w:rsidRDefault="004A76B4" w:rsidP="000D0CC1">
            <w:pPr>
              <w:pStyle w:val="ContenidoTabla"/>
            </w:pPr>
            <w:r w:rsidRPr="00067C35">
              <w:t>$ 2.136,49</w:t>
            </w:r>
          </w:p>
        </w:tc>
        <w:tc>
          <w:tcPr>
            <w:tcW w:w="1418" w:type="dxa"/>
          </w:tcPr>
          <w:p w:rsidR="004A76B4" w:rsidRPr="00067C35" w:rsidRDefault="004A76B4" w:rsidP="000D0CC1">
            <w:pPr>
              <w:pStyle w:val="ContenidoTabla"/>
            </w:pPr>
            <w:r w:rsidRPr="00067C35">
              <w:t>-45%</w:t>
            </w:r>
          </w:p>
        </w:tc>
        <w:tc>
          <w:tcPr>
            <w:tcW w:w="1275" w:type="dxa"/>
          </w:tcPr>
          <w:p w:rsidR="004A76B4" w:rsidRPr="00067C35" w:rsidRDefault="004A76B4" w:rsidP="000D0CC1">
            <w:pPr>
              <w:pStyle w:val="ContenidoTabla"/>
            </w:pPr>
            <w:r w:rsidRPr="00067C35">
              <w:t>$ 576,82</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300"/>
          <w:jc w:val="center"/>
        </w:trPr>
        <w:tc>
          <w:tcPr>
            <w:tcW w:w="1526" w:type="dxa"/>
            <w:noWrap/>
            <w:hideMark/>
          </w:tcPr>
          <w:p w:rsidR="004A76B4" w:rsidRPr="00067C35" w:rsidRDefault="004A76B4" w:rsidP="000D0CC1">
            <w:pPr>
              <w:pStyle w:val="ContenidoTabla"/>
            </w:pPr>
            <w:r w:rsidRPr="00067C35">
              <w:t>Residencial Estrato 2</w:t>
            </w:r>
          </w:p>
        </w:tc>
        <w:tc>
          <w:tcPr>
            <w:tcW w:w="1559" w:type="dxa"/>
            <w:noWrap/>
          </w:tcPr>
          <w:p w:rsidR="004A76B4" w:rsidRPr="00067C35" w:rsidRDefault="004A76B4" w:rsidP="000D0CC1">
            <w:pPr>
              <w:pStyle w:val="ContenidoTabla"/>
            </w:pPr>
            <w:r w:rsidRPr="00067C35">
              <w:t>$ 3.107,62</w:t>
            </w:r>
          </w:p>
        </w:tc>
        <w:tc>
          <w:tcPr>
            <w:tcW w:w="1418" w:type="dxa"/>
          </w:tcPr>
          <w:p w:rsidR="004A76B4" w:rsidRPr="00067C35" w:rsidRDefault="004A76B4" w:rsidP="000D0CC1">
            <w:pPr>
              <w:pStyle w:val="ContenidoTabla"/>
            </w:pPr>
            <w:r w:rsidRPr="00067C35">
              <w:t>-20%</w:t>
            </w:r>
          </w:p>
        </w:tc>
        <w:tc>
          <w:tcPr>
            <w:tcW w:w="1275" w:type="dxa"/>
          </w:tcPr>
          <w:p w:rsidR="004A76B4" w:rsidRPr="00067C35" w:rsidRDefault="004A76B4" w:rsidP="000D0CC1">
            <w:pPr>
              <w:pStyle w:val="ContenidoTabla"/>
            </w:pPr>
            <w:r w:rsidRPr="00067C35">
              <w:t>$ 839,01</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300"/>
          <w:jc w:val="center"/>
        </w:trPr>
        <w:tc>
          <w:tcPr>
            <w:tcW w:w="1526" w:type="dxa"/>
            <w:noWrap/>
            <w:hideMark/>
          </w:tcPr>
          <w:p w:rsidR="004A76B4" w:rsidRPr="00067C35" w:rsidRDefault="004A76B4" w:rsidP="000D0CC1">
            <w:pPr>
              <w:pStyle w:val="ContenidoTabla"/>
            </w:pPr>
            <w:r w:rsidRPr="00067C35">
              <w:t>Residencial Estrato 3</w:t>
            </w:r>
          </w:p>
        </w:tc>
        <w:tc>
          <w:tcPr>
            <w:tcW w:w="1559" w:type="dxa"/>
            <w:noWrap/>
          </w:tcPr>
          <w:p w:rsidR="004A76B4" w:rsidRPr="00067C35" w:rsidRDefault="004A76B4" w:rsidP="000D0CC1">
            <w:pPr>
              <w:pStyle w:val="ContenidoTabla"/>
            </w:pPr>
            <w:r w:rsidRPr="00067C35">
              <w:t>$ 3.884,53</w:t>
            </w:r>
          </w:p>
        </w:tc>
        <w:tc>
          <w:tcPr>
            <w:tcW w:w="1418" w:type="dxa"/>
          </w:tcPr>
          <w:p w:rsidR="004A76B4" w:rsidRPr="00067C35" w:rsidRDefault="004A76B4" w:rsidP="000D0CC1">
            <w:pPr>
              <w:pStyle w:val="ContenidoTabla"/>
            </w:pPr>
            <w:r w:rsidRPr="00067C35">
              <w:t>0%</w:t>
            </w:r>
          </w:p>
        </w:tc>
        <w:tc>
          <w:tcPr>
            <w:tcW w:w="1275" w:type="dxa"/>
          </w:tcPr>
          <w:p w:rsidR="004A76B4" w:rsidRPr="00067C35" w:rsidRDefault="004A76B4" w:rsidP="000D0CC1">
            <w:pPr>
              <w:pStyle w:val="ContenidoTabla"/>
            </w:pPr>
            <w:r w:rsidRPr="00067C35">
              <w:t>$ 1.048,76</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300"/>
          <w:jc w:val="center"/>
        </w:trPr>
        <w:tc>
          <w:tcPr>
            <w:tcW w:w="1526" w:type="dxa"/>
            <w:noWrap/>
            <w:hideMark/>
          </w:tcPr>
          <w:p w:rsidR="004A76B4" w:rsidRPr="00067C35" w:rsidRDefault="004A76B4" w:rsidP="000D0CC1">
            <w:pPr>
              <w:pStyle w:val="ContenidoTabla"/>
            </w:pPr>
            <w:r w:rsidRPr="00067C35">
              <w:t>Residencial Estrato 4</w:t>
            </w:r>
          </w:p>
        </w:tc>
        <w:tc>
          <w:tcPr>
            <w:tcW w:w="1559" w:type="dxa"/>
            <w:noWrap/>
          </w:tcPr>
          <w:p w:rsidR="004A76B4" w:rsidRPr="00067C35" w:rsidRDefault="004A76B4" w:rsidP="000D0CC1">
            <w:pPr>
              <w:pStyle w:val="ContenidoTabla"/>
            </w:pPr>
            <w:r w:rsidRPr="00067C35">
              <w:t>$ 3.884,53</w:t>
            </w:r>
          </w:p>
        </w:tc>
        <w:tc>
          <w:tcPr>
            <w:tcW w:w="1418" w:type="dxa"/>
          </w:tcPr>
          <w:p w:rsidR="004A76B4" w:rsidRPr="00067C35" w:rsidRDefault="004A76B4" w:rsidP="000D0CC1">
            <w:pPr>
              <w:pStyle w:val="ContenidoTabla"/>
            </w:pPr>
            <w:r w:rsidRPr="00067C35">
              <w:t>0%</w:t>
            </w:r>
          </w:p>
        </w:tc>
        <w:tc>
          <w:tcPr>
            <w:tcW w:w="1275" w:type="dxa"/>
          </w:tcPr>
          <w:p w:rsidR="004A76B4" w:rsidRPr="00067C35" w:rsidRDefault="004A76B4" w:rsidP="000D0CC1">
            <w:pPr>
              <w:pStyle w:val="ContenidoTabla"/>
            </w:pPr>
            <w:r w:rsidRPr="00067C35">
              <w:t>$ 1.048,76</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654"/>
          <w:jc w:val="center"/>
        </w:trPr>
        <w:tc>
          <w:tcPr>
            <w:tcW w:w="1526" w:type="dxa"/>
            <w:noWrap/>
            <w:hideMark/>
          </w:tcPr>
          <w:p w:rsidR="004A76B4" w:rsidRPr="00067C35" w:rsidRDefault="004A76B4" w:rsidP="000D0CC1">
            <w:pPr>
              <w:pStyle w:val="ContenidoTabla"/>
            </w:pPr>
            <w:r w:rsidRPr="00067C35">
              <w:t>Residencial Estrato 5</w:t>
            </w:r>
          </w:p>
        </w:tc>
        <w:tc>
          <w:tcPr>
            <w:tcW w:w="1559" w:type="dxa"/>
            <w:noWrap/>
          </w:tcPr>
          <w:p w:rsidR="004A76B4" w:rsidRPr="00067C35" w:rsidRDefault="004A76B4" w:rsidP="000D0CC1">
            <w:pPr>
              <w:pStyle w:val="ContenidoTabla"/>
            </w:pPr>
            <w:r w:rsidRPr="00067C35">
              <w:t>$ 5.826,79</w:t>
            </w:r>
          </w:p>
        </w:tc>
        <w:tc>
          <w:tcPr>
            <w:tcW w:w="1418" w:type="dxa"/>
          </w:tcPr>
          <w:p w:rsidR="004A76B4" w:rsidRPr="00067C35" w:rsidRDefault="004A76B4" w:rsidP="000D0CC1">
            <w:pPr>
              <w:pStyle w:val="ContenidoTabla"/>
            </w:pPr>
            <w:r w:rsidRPr="00067C35">
              <w:t>50%</w:t>
            </w:r>
          </w:p>
        </w:tc>
        <w:tc>
          <w:tcPr>
            <w:tcW w:w="1275" w:type="dxa"/>
          </w:tcPr>
          <w:p w:rsidR="004A76B4" w:rsidRPr="00067C35" w:rsidRDefault="004A76B4" w:rsidP="000D0CC1">
            <w:pPr>
              <w:pStyle w:val="ContenidoTabla"/>
            </w:pPr>
            <w:r w:rsidRPr="00067C35">
              <w:t>$ 1.573,14</w:t>
            </w:r>
          </w:p>
        </w:tc>
        <w:tc>
          <w:tcPr>
            <w:tcW w:w="2268" w:type="dxa"/>
          </w:tcPr>
          <w:p w:rsidR="004A76B4" w:rsidRPr="00067C35" w:rsidRDefault="004A76B4" w:rsidP="000D0CC1">
            <w:pPr>
              <w:pStyle w:val="ContenidoTabla"/>
            </w:pPr>
            <w:r w:rsidRPr="00067C35">
              <w:t>$ 1.573,14</w:t>
            </w:r>
          </w:p>
        </w:tc>
        <w:tc>
          <w:tcPr>
            <w:tcW w:w="1701" w:type="dxa"/>
          </w:tcPr>
          <w:p w:rsidR="004A76B4" w:rsidRPr="00067C35" w:rsidRDefault="004A76B4" w:rsidP="000D0CC1">
            <w:pPr>
              <w:pStyle w:val="ContenidoTabla"/>
            </w:pPr>
            <w:r w:rsidRPr="00067C35">
              <w:t>$ 1.573,14</w:t>
            </w:r>
          </w:p>
        </w:tc>
      </w:tr>
      <w:tr w:rsidR="004A76B4" w:rsidRPr="00067C35" w:rsidTr="008F75A0">
        <w:trPr>
          <w:trHeight w:val="706"/>
          <w:jc w:val="center"/>
        </w:trPr>
        <w:tc>
          <w:tcPr>
            <w:tcW w:w="1526" w:type="dxa"/>
            <w:noWrap/>
            <w:hideMark/>
          </w:tcPr>
          <w:p w:rsidR="004A76B4" w:rsidRPr="00067C35" w:rsidRDefault="004A76B4" w:rsidP="000D0CC1">
            <w:pPr>
              <w:pStyle w:val="ContenidoTabla"/>
            </w:pPr>
            <w:r w:rsidRPr="00067C35">
              <w:t>Residencial Estrato 6</w:t>
            </w:r>
          </w:p>
        </w:tc>
        <w:tc>
          <w:tcPr>
            <w:tcW w:w="1559" w:type="dxa"/>
            <w:noWrap/>
          </w:tcPr>
          <w:p w:rsidR="004A76B4" w:rsidRPr="00067C35" w:rsidRDefault="004A76B4" w:rsidP="000D0CC1">
            <w:pPr>
              <w:pStyle w:val="ContenidoTabla"/>
            </w:pPr>
            <w:r w:rsidRPr="00067C35">
              <w:t>$ 6.215,25</w:t>
            </w:r>
          </w:p>
        </w:tc>
        <w:tc>
          <w:tcPr>
            <w:tcW w:w="1418" w:type="dxa"/>
          </w:tcPr>
          <w:p w:rsidR="004A76B4" w:rsidRPr="00067C35" w:rsidRDefault="004A76B4" w:rsidP="000D0CC1">
            <w:pPr>
              <w:pStyle w:val="ContenidoTabla"/>
            </w:pPr>
            <w:r w:rsidRPr="00067C35">
              <w:t>60%</w:t>
            </w:r>
          </w:p>
        </w:tc>
        <w:tc>
          <w:tcPr>
            <w:tcW w:w="1275" w:type="dxa"/>
          </w:tcPr>
          <w:p w:rsidR="004A76B4" w:rsidRPr="00067C35" w:rsidRDefault="004A76B4" w:rsidP="000D0CC1">
            <w:pPr>
              <w:pStyle w:val="ContenidoTabla"/>
            </w:pPr>
            <w:r w:rsidRPr="00067C35">
              <w:t>$ 1.678,01</w:t>
            </w:r>
          </w:p>
        </w:tc>
        <w:tc>
          <w:tcPr>
            <w:tcW w:w="2268" w:type="dxa"/>
          </w:tcPr>
          <w:p w:rsidR="004A76B4" w:rsidRPr="00067C35" w:rsidRDefault="004A76B4" w:rsidP="000D0CC1">
            <w:pPr>
              <w:pStyle w:val="ContenidoTabla"/>
            </w:pPr>
            <w:r w:rsidRPr="00067C35">
              <w:t>$ 1.678,01</w:t>
            </w:r>
          </w:p>
        </w:tc>
        <w:tc>
          <w:tcPr>
            <w:tcW w:w="1701" w:type="dxa"/>
          </w:tcPr>
          <w:p w:rsidR="004A76B4" w:rsidRPr="00067C35" w:rsidRDefault="004A76B4" w:rsidP="000D0CC1">
            <w:pPr>
              <w:pStyle w:val="ContenidoTabla"/>
            </w:pPr>
            <w:r w:rsidRPr="00067C35">
              <w:t>$ 1.678,01</w:t>
            </w:r>
          </w:p>
        </w:tc>
      </w:tr>
      <w:tr w:rsidR="004A76B4" w:rsidRPr="00067C35" w:rsidTr="008F75A0">
        <w:trPr>
          <w:trHeight w:val="549"/>
          <w:jc w:val="center"/>
        </w:trPr>
        <w:tc>
          <w:tcPr>
            <w:tcW w:w="1526" w:type="dxa"/>
            <w:noWrap/>
            <w:hideMark/>
          </w:tcPr>
          <w:p w:rsidR="004A76B4" w:rsidRPr="00067C35" w:rsidRDefault="004A76B4" w:rsidP="000D0CC1">
            <w:pPr>
              <w:pStyle w:val="ContenidoTabla"/>
            </w:pPr>
            <w:r w:rsidRPr="00067C35">
              <w:t>Comercial</w:t>
            </w:r>
          </w:p>
        </w:tc>
        <w:tc>
          <w:tcPr>
            <w:tcW w:w="1559" w:type="dxa"/>
            <w:noWrap/>
          </w:tcPr>
          <w:p w:rsidR="004A76B4" w:rsidRPr="00067C35" w:rsidRDefault="004A76B4" w:rsidP="000D0CC1">
            <w:pPr>
              <w:pStyle w:val="ContenidoTabla"/>
            </w:pPr>
            <w:r w:rsidRPr="00067C35">
              <w:t>$ 5.826,79</w:t>
            </w:r>
          </w:p>
        </w:tc>
        <w:tc>
          <w:tcPr>
            <w:tcW w:w="1418" w:type="dxa"/>
          </w:tcPr>
          <w:p w:rsidR="004A76B4" w:rsidRPr="00067C35" w:rsidRDefault="004A76B4" w:rsidP="000D0CC1">
            <w:pPr>
              <w:pStyle w:val="ContenidoTabla"/>
            </w:pPr>
            <w:r w:rsidRPr="00067C35">
              <w:t>-</w:t>
            </w:r>
          </w:p>
        </w:tc>
        <w:tc>
          <w:tcPr>
            <w:tcW w:w="1275" w:type="dxa"/>
          </w:tcPr>
          <w:p w:rsidR="004A76B4" w:rsidRPr="00067C35" w:rsidRDefault="004A76B4" w:rsidP="000D0CC1">
            <w:pPr>
              <w:pStyle w:val="ContenidoTabla"/>
            </w:pPr>
            <w:r w:rsidRPr="00067C35">
              <w:t>$ 1.573,14</w:t>
            </w:r>
          </w:p>
        </w:tc>
        <w:tc>
          <w:tcPr>
            <w:tcW w:w="2268" w:type="dxa"/>
          </w:tcPr>
          <w:p w:rsidR="004A76B4" w:rsidRPr="00067C35" w:rsidRDefault="004A76B4" w:rsidP="000D0CC1">
            <w:pPr>
              <w:pStyle w:val="ContenidoTabla"/>
            </w:pPr>
            <w:r w:rsidRPr="00067C35">
              <w:t>$ 1.573,14</w:t>
            </w:r>
          </w:p>
        </w:tc>
        <w:tc>
          <w:tcPr>
            <w:tcW w:w="1701" w:type="dxa"/>
          </w:tcPr>
          <w:p w:rsidR="004A76B4" w:rsidRPr="00067C35" w:rsidRDefault="004A76B4" w:rsidP="000D0CC1">
            <w:pPr>
              <w:pStyle w:val="ContenidoTabla"/>
            </w:pPr>
            <w:r w:rsidRPr="00067C35">
              <w:t>$ 1.573,14</w:t>
            </w:r>
          </w:p>
        </w:tc>
      </w:tr>
      <w:tr w:rsidR="004A76B4" w:rsidRPr="00067C35" w:rsidTr="008F75A0">
        <w:trPr>
          <w:trHeight w:val="413"/>
          <w:jc w:val="center"/>
        </w:trPr>
        <w:tc>
          <w:tcPr>
            <w:tcW w:w="1526" w:type="dxa"/>
            <w:noWrap/>
            <w:hideMark/>
          </w:tcPr>
          <w:p w:rsidR="004A76B4" w:rsidRPr="00067C35" w:rsidRDefault="004A76B4" w:rsidP="000D0CC1">
            <w:pPr>
              <w:pStyle w:val="ContenidoTabla"/>
            </w:pPr>
            <w:r w:rsidRPr="00067C35">
              <w:t>Institucional</w:t>
            </w:r>
          </w:p>
        </w:tc>
        <w:tc>
          <w:tcPr>
            <w:tcW w:w="1559" w:type="dxa"/>
            <w:noWrap/>
          </w:tcPr>
          <w:p w:rsidR="004A76B4" w:rsidRPr="00067C35" w:rsidRDefault="004A76B4" w:rsidP="000D0CC1">
            <w:pPr>
              <w:pStyle w:val="ContenidoTabla"/>
            </w:pPr>
            <w:r w:rsidRPr="00067C35">
              <w:t>$ 3.884,53</w:t>
            </w:r>
          </w:p>
        </w:tc>
        <w:tc>
          <w:tcPr>
            <w:tcW w:w="1418" w:type="dxa"/>
          </w:tcPr>
          <w:p w:rsidR="004A76B4" w:rsidRPr="00067C35" w:rsidRDefault="004A76B4" w:rsidP="000D0CC1">
            <w:pPr>
              <w:pStyle w:val="ContenidoTabla"/>
            </w:pPr>
            <w:r w:rsidRPr="00067C35">
              <w:t>-</w:t>
            </w:r>
          </w:p>
        </w:tc>
        <w:tc>
          <w:tcPr>
            <w:tcW w:w="1275" w:type="dxa"/>
          </w:tcPr>
          <w:p w:rsidR="004A76B4" w:rsidRPr="00067C35" w:rsidRDefault="004A76B4" w:rsidP="000D0CC1">
            <w:pPr>
              <w:pStyle w:val="ContenidoTabla"/>
            </w:pPr>
            <w:r w:rsidRPr="00067C35">
              <w:t>$ 1.048,76</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418"/>
          <w:jc w:val="center"/>
        </w:trPr>
        <w:tc>
          <w:tcPr>
            <w:tcW w:w="1526" w:type="dxa"/>
            <w:noWrap/>
            <w:hideMark/>
          </w:tcPr>
          <w:p w:rsidR="004A76B4" w:rsidRPr="00067C35" w:rsidRDefault="004A76B4" w:rsidP="000D0CC1">
            <w:pPr>
              <w:pStyle w:val="ContenidoTabla"/>
            </w:pPr>
            <w:r w:rsidRPr="00067C35">
              <w:t>Oficial</w:t>
            </w:r>
          </w:p>
        </w:tc>
        <w:tc>
          <w:tcPr>
            <w:tcW w:w="1559" w:type="dxa"/>
            <w:noWrap/>
          </w:tcPr>
          <w:p w:rsidR="004A76B4" w:rsidRPr="00067C35" w:rsidRDefault="004A76B4" w:rsidP="000D0CC1">
            <w:pPr>
              <w:pStyle w:val="ContenidoTabla"/>
            </w:pPr>
            <w:r w:rsidRPr="00067C35">
              <w:t>$ 3.884,53</w:t>
            </w:r>
          </w:p>
        </w:tc>
        <w:tc>
          <w:tcPr>
            <w:tcW w:w="1418" w:type="dxa"/>
          </w:tcPr>
          <w:p w:rsidR="004A76B4" w:rsidRPr="00067C35" w:rsidRDefault="004A76B4" w:rsidP="000D0CC1">
            <w:pPr>
              <w:pStyle w:val="ContenidoTabla"/>
            </w:pPr>
            <w:r w:rsidRPr="00067C35">
              <w:t>-</w:t>
            </w:r>
          </w:p>
        </w:tc>
        <w:tc>
          <w:tcPr>
            <w:tcW w:w="1275" w:type="dxa"/>
          </w:tcPr>
          <w:p w:rsidR="004A76B4" w:rsidRPr="00067C35" w:rsidRDefault="004A76B4" w:rsidP="000D0CC1">
            <w:pPr>
              <w:pStyle w:val="ContenidoTabla"/>
            </w:pPr>
            <w:r w:rsidRPr="00067C35">
              <w:t>$ 1.048,76</w:t>
            </w:r>
          </w:p>
        </w:tc>
        <w:tc>
          <w:tcPr>
            <w:tcW w:w="2268" w:type="dxa"/>
          </w:tcPr>
          <w:p w:rsidR="004A76B4" w:rsidRPr="00067C35" w:rsidRDefault="004A76B4" w:rsidP="000D0CC1">
            <w:pPr>
              <w:pStyle w:val="ContenidoTabla"/>
            </w:pPr>
            <w:r w:rsidRPr="00067C35">
              <w:t>$ 1.048,76</w:t>
            </w:r>
          </w:p>
        </w:tc>
        <w:tc>
          <w:tcPr>
            <w:tcW w:w="1701" w:type="dxa"/>
          </w:tcPr>
          <w:p w:rsidR="004A76B4" w:rsidRPr="00067C35" w:rsidRDefault="004A76B4" w:rsidP="000D0CC1">
            <w:pPr>
              <w:pStyle w:val="ContenidoTabla"/>
            </w:pPr>
            <w:r w:rsidRPr="00067C35">
              <w:t>$ 1.048,76</w:t>
            </w:r>
          </w:p>
        </w:tc>
      </w:tr>
      <w:tr w:rsidR="004A76B4" w:rsidRPr="00067C35" w:rsidTr="008F75A0">
        <w:trPr>
          <w:trHeight w:val="525"/>
          <w:jc w:val="center"/>
        </w:trPr>
        <w:tc>
          <w:tcPr>
            <w:tcW w:w="1526" w:type="dxa"/>
            <w:noWrap/>
            <w:hideMark/>
          </w:tcPr>
          <w:p w:rsidR="004A76B4" w:rsidRPr="00067C35" w:rsidRDefault="004A76B4" w:rsidP="000D0CC1">
            <w:pPr>
              <w:pStyle w:val="ContenidoTabla"/>
            </w:pPr>
            <w:r w:rsidRPr="00067C35">
              <w:t>Industrial</w:t>
            </w:r>
          </w:p>
        </w:tc>
        <w:tc>
          <w:tcPr>
            <w:tcW w:w="1559" w:type="dxa"/>
            <w:noWrap/>
          </w:tcPr>
          <w:p w:rsidR="004A76B4" w:rsidRPr="00067C35" w:rsidRDefault="004A76B4" w:rsidP="000D0CC1">
            <w:pPr>
              <w:pStyle w:val="ContenidoTabla"/>
            </w:pPr>
            <w:r w:rsidRPr="00067C35">
              <w:t>$ 5.049,89</w:t>
            </w:r>
          </w:p>
        </w:tc>
        <w:tc>
          <w:tcPr>
            <w:tcW w:w="1418" w:type="dxa"/>
          </w:tcPr>
          <w:p w:rsidR="004A76B4" w:rsidRPr="00067C35" w:rsidRDefault="004A76B4" w:rsidP="000D0CC1">
            <w:pPr>
              <w:pStyle w:val="ContenidoTabla"/>
            </w:pPr>
            <w:r w:rsidRPr="00067C35">
              <w:t>-</w:t>
            </w:r>
          </w:p>
        </w:tc>
        <w:tc>
          <w:tcPr>
            <w:tcW w:w="1275" w:type="dxa"/>
          </w:tcPr>
          <w:p w:rsidR="004A76B4" w:rsidRPr="00067C35" w:rsidRDefault="004A76B4" w:rsidP="000D0CC1">
            <w:pPr>
              <w:pStyle w:val="ContenidoTabla"/>
            </w:pPr>
          </w:p>
        </w:tc>
        <w:tc>
          <w:tcPr>
            <w:tcW w:w="2268" w:type="dxa"/>
          </w:tcPr>
          <w:p w:rsidR="004A76B4" w:rsidRPr="00067C35" w:rsidRDefault="004A76B4" w:rsidP="000D0CC1">
            <w:pPr>
              <w:pStyle w:val="ContenidoTabla"/>
            </w:pPr>
            <w:r w:rsidRPr="00067C35">
              <w:t>$ 1.363,38</w:t>
            </w:r>
          </w:p>
        </w:tc>
        <w:tc>
          <w:tcPr>
            <w:tcW w:w="1701" w:type="dxa"/>
          </w:tcPr>
          <w:p w:rsidR="004A76B4" w:rsidRPr="00067C35" w:rsidRDefault="004A76B4" w:rsidP="000D0CC1">
            <w:pPr>
              <w:pStyle w:val="ContenidoTabla"/>
            </w:pPr>
            <w:r w:rsidRPr="00067C35">
              <w:t>$ 1.363,38</w:t>
            </w:r>
          </w:p>
        </w:tc>
      </w:tr>
    </w:tbl>
    <w:p w:rsidR="004A76B4" w:rsidRPr="00067C35" w:rsidRDefault="004A76B4" w:rsidP="000D0CC1">
      <w:pPr>
        <w:pStyle w:val="ContenidoTabla"/>
      </w:pPr>
    </w:p>
    <w:p w:rsidR="009B642C" w:rsidRPr="00067C35" w:rsidRDefault="00B12094" w:rsidP="009B642C">
      <w:pPr>
        <w:pStyle w:val="Ttulo3"/>
        <w:ind w:left="737"/>
      </w:pPr>
      <w:bookmarkStart w:id="102" w:name="_Toc402516562"/>
      <w:r w:rsidRPr="00067C35">
        <w:t>Cobertura del servicio de Acueducto</w:t>
      </w:r>
      <w:bookmarkEnd w:id="102"/>
    </w:p>
    <w:p w:rsidR="005C4357" w:rsidRPr="00067C35" w:rsidRDefault="005C4357" w:rsidP="005C4357">
      <w:pPr>
        <w:rPr>
          <w:rFonts w:cs="Tahoma"/>
        </w:rPr>
      </w:pPr>
      <w:r w:rsidRPr="00067C35">
        <w:rPr>
          <w:rFonts w:cs="Tahoma"/>
        </w:rPr>
        <w:t>Según inform</w:t>
      </w:r>
      <w:r w:rsidR="003178A7" w:rsidRPr="00067C35">
        <w:rPr>
          <w:rFonts w:cs="Tahoma"/>
        </w:rPr>
        <w:t>ación entregada por el operador</w:t>
      </w:r>
      <w:r w:rsidR="00451ADE" w:rsidRPr="00067C35">
        <w:rPr>
          <w:rFonts w:cs="Tahoma"/>
        </w:rPr>
        <w:t xml:space="preserve"> del </w:t>
      </w:r>
      <w:r w:rsidR="009E78B4" w:rsidRPr="00067C35">
        <w:rPr>
          <w:rFonts w:cs="Tahoma"/>
        </w:rPr>
        <w:t>acueducto, empresas</w:t>
      </w:r>
      <w:r w:rsidR="003178A7" w:rsidRPr="00067C35">
        <w:rPr>
          <w:rFonts w:cs="Tahoma"/>
        </w:rPr>
        <w:t xml:space="preserve"> Públicas de Amagá (EPAMA)</w:t>
      </w:r>
      <w:r w:rsidRPr="00067C35">
        <w:rPr>
          <w:rFonts w:cs="Tahoma"/>
        </w:rPr>
        <w:t xml:space="preserve">, en la actualidad se cuenta con un </w:t>
      </w:r>
      <w:r w:rsidR="003178A7" w:rsidRPr="00067C35">
        <w:rPr>
          <w:rFonts w:cs="Tahoma"/>
        </w:rPr>
        <w:t>100</w:t>
      </w:r>
      <w:r w:rsidRPr="00067C35">
        <w:rPr>
          <w:rFonts w:cs="Tahoma"/>
        </w:rPr>
        <w:t xml:space="preserve">% de cobertura </w:t>
      </w:r>
      <w:r w:rsidR="00D35D38" w:rsidRPr="00067C35">
        <w:rPr>
          <w:rFonts w:cs="Tahoma"/>
        </w:rPr>
        <w:t xml:space="preserve">total </w:t>
      </w:r>
      <w:r w:rsidRPr="00067C35">
        <w:rPr>
          <w:rFonts w:cs="Tahoma"/>
        </w:rPr>
        <w:t>del servicio</w:t>
      </w:r>
      <w:r w:rsidR="00D35D38" w:rsidRPr="00067C35">
        <w:rPr>
          <w:rFonts w:cs="Tahoma"/>
        </w:rPr>
        <w:t xml:space="preserve"> </w:t>
      </w:r>
      <w:r w:rsidR="003178A7" w:rsidRPr="00067C35">
        <w:rPr>
          <w:rFonts w:cs="Tahoma"/>
        </w:rPr>
        <w:t>en la zona urbana.</w:t>
      </w:r>
    </w:p>
    <w:p w:rsidR="004C7247" w:rsidRPr="00067C35" w:rsidRDefault="004C7247" w:rsidP="005C4357">
      <w:pPr>
        <w:rPr>
          <w:rFonts w:cs="Tahoma"/>
        </w:rPr>
      </w:pPr>
    </w:p>
    <w:p w:rsidR="004C7247" w:rsidRPr="00067C35" w:rsidRDefault="004C7247" w:rsidP="005C4357">
      <w:pPr>
        <w:rPr>
          <w:rFonts w:cs="Tahoma"/>
        </w:rPr>
      </w:pPr>
    </w:p>
    <w:p w:rsidR="004C7247" w:rsidRPr="00067C35" w:rsidRDefault="004C7247" w:rsidP="005C4357">
      <w:pPr>
        <w:rPr>
          <w:rFonts w:cs="Tahoma"/>
        </w:rPr>
      </w:pPr>
    </w:p>
    <w:p w:rsidR="00B12094" w:rsidRPr="00067C35" w:rsidRDefault="00B12094" w:rsidP="00CE436A">
      <w:pPr>
        <w:pStyle w:val="Ttulo2"/>
        <w:numPr>
          <w:ilvl w:val="1"/>
          <w:numId w:val="1"/>
        </w:numPr>
        <w:spacing w:before="0" w:after="0"/>
        <w:jc w:val="both"/>
      </w:pPr>
      <w:bookmarkStart w:id="103" w:name="_Toc402516563"/>
      <w:r w:rsidRPr="00067C35">
        <w:lastRenderedPageBreak/>
        <w:t>Problemas MÁS frecuentes en la prestación del servicio de acueducto</w:t>
      </w:r>
      <w:bookmarkEnd w:id="103"/>
      <w:r w:rsidRPr="00067C35">
        <w:t xml:space="preserve"> </w:t>
      </w:r>
    </w:p>
    <w:p w:rsidR="00D73335" w:rsidRPr="00067C35" w:rsidRDefault="00D73335" w:rsidP="00CE436A"/>
    <w:p w:rsidR="00010675" w:rsidRPr="00067C35" w:rsidRDefault="00010675" w:rsidP="00FD045D">
      <w:pPr>
        <w:rPr>
          <w:rFonts w:cs="Tahoma"/>
        </w:rPr>
      </w:pPr>
      <w:r w:rsidRPr="00067C35">
        <w:rPr>
          <w:rFonts w:cs="Tahoma"/>
        </w:rPr>
        <w:t>La prestación del servicio de acueducto se ve afectado</w:t>
      </w:r>
      <w:r w:rsidR="00AB6F1A" w:rsidRPr="00067C35">
        <w:rPr>
          <w:rFonts w:cs="Tahoma"/>
        </w:rPr>
        <w:t xml:space="preserve"> continuamente en épocas de lluvias por un gran movimiento de masa que se presentó en el año 2</w:t>
      </w:r>
      <w:r w:rsidR="0094086B" w:rsidRPr="00067C35">
        <w:rPr>
          <w:rFonts w:cs="Tahoma"/>
        </w:rPr>
        <w:t xml:space="preserve">.011. Este fenómeno se presentó </w:t>
      </w:r>
      <w:r w:rsidR="00AB6F1A" w:rsidRPr="00067C35">
        <w:rPr>
          <w:rFonts w:cs="Tahoma"/>
        </w:rPr>
        <w:t xml:space="preserve">600m aguas arriba de la captación actual, </w:t>
      </w:r>
      <w:r w:rsidR="0094086B" w:rsidRPr="00067C35">
        <w:rPr>
          <w:rFonts w:cs="Tahoma"/>
        </w:rPr>
        <w:t>y en épocas de lluvias</w:t>
      </w:r>
      <w:r w:rsidR="00AB6F1A" w:rsidRPr="00067C35">
        <w:rPr>
          <w:rFonts w:cs="Tahoma"/>
        </w:rPr>
        <w:t xml:space="preserve"> presenta continuamente arrastre de material a las unidades de captación y desarenador.</w:t>
      </w:r>
    </w:p>
    <w:p w:rsidR="0094086B" w:rsidRPr="00067C35" w:rsidRDefault="0094086B" w:rsidP="00FD045D">
      <w:pPr>
        <w:rPr>
          <w:rFonts w:cs="Tahoma"/>
        </w:rPr>
      </w:pPr>
      <w:r w:rsidRPr="00067C35">
        <w:rPr>
          <w:rFonts w:cs="Tahoma"/>
        </w:rPr>
        <w:t xml:space="preserve">Este alto volumen de sedimentos perjudica </w:t>
      </w:r>
      <w:r w:rsidR="00466634" w:rsidRPr="00067C35">
        <w:rPr>
          <w:rFonts w:cs="Tahoma"/>
        </w:rPr>
        <w:t>la operación y eficiencia de los sistemas, en especial la unidad de sedimentación.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263"/>
      </w:tblGrid>
      <w:tr w:rsidR="00E97B6A" w:rsidRPr="00067C35" w:rsidTr="000F553A">
        <w:trPr>
          <w:trHeight w:val="4136"/>
        </w:trPr>
        <w:tc>
          <w:tcPr>
            <w:tcW w:w="8263" w:type="dxa"/>
          </w:tcPr>
          <w:p w:rsidR="00E97B6A" w:rsidRPr="00067C35" w:rsidRDefault="00F25238" w:rsidP="0094086B">
            <w:pPr>
              <w:jc w:val="center"/>
              <w:rPr>
                <w:rFonts w:cs="Tahoma"/>
              </w:rPr>
            </w:pPr>
            <w:r w:rsidRPr="00F25238">
              <w:rPr>
                <w:rFonts w:cs="Tahoma"/>
                <w:noProof/>
                <w:lang w:val="es-ES_tradnl" w:eastAsia="es-ES_tradnl"/>
              </w:rPr>
              <w:pict>
                <v:shape id="Cuadro de texto 18" o:spid="_x0000_s1031" type="#_x0000_t202" style="position:absolute;left:0;text-align:left;margin-left:165.95pt;margin-top:48.75pt;width:102.75pt;height:21.7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" filled="f" stroked="f" strokeweight=".5pt">
                  <v:textbox>
                    <w:txbxContent>
                      <w:p w:rsidR="00017015" w:rsidRPr="0094086B" w:rsidRDefault="00017015" w:rsidP="0094086B">
                        <w:pPr>
                          <w:jc w:val="center"/>
                          <w:rPr>
                            <w:b/>
                            <w:color w:val="FFC000"/>
                          </w:rPr>
                        </w:pPr>
                        <w:r w:rsidRPr="0094086B">
                          <w:rPr>
                            <w:b/>
                            <w:color w:val="FFC000"/>
                          </w:rPr>
                          <w:t>Derrumbe</w:t>
                        </w:r>
                      </w:p>
                    </w:txbxContent>
                  </v:textbox>
                </v:shape>
              </w:pict>
            </w:r>
            <w:r w:rsidRPr="00F25238">
              <w:rPr>
                <w:rFonts w:cs="Tahoma"/>
                <w:noProof/>
                <w:lang w:val="es-ES_tradnl" w:eastAsia="es-ES_tradnl"/>
              </w:rPr>
              <w:pict>
                <v:shape id="Conector recto de flecha 17" o:spid="_x0000_s1048" type="#_x0000_t32" style="position:absolute;left:0;text-align:left;margin-left:182.45pt;margin-top:50.25pt;width:.75pt;height:34.5pt;z-index:25165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" strokecolor="#f79646 [3209]" strokeweight="3pt">
                  <v:stroke endarrow="block"/>
                  <v:shadow on="t" color="black" opacity="22937f" origin=",.5" offset="0,.63889mm"/>
                </v:shape>
              </w:pict>
            </w:r>
            <w:r w:rsidR="0094086B" w:rsidRPr="00067C35">
              <w:rPr>
                <w:rFonts w:cs="Tahoma"/>
                <w:noProof/>
                <w:lang w:eastAsia="es-CO"/>
              </w:rPr>
              <w:drawing>
                <wp:inline distT="0" distB="0" distL="0" distR="0">
                  <wp:extent cx="4288303" cy="2573339"/>
                  <wp:effectExtent l="0" t="0" r="0" b="0"/>
                  <wp:docPr id="15" name="Imagen 15" descr="F:\CONHYDRA\Paola Rios\Registro fotográfico FA Antioquia\Primera visita zonas afectadas FA Antioquia\Amagá\DSC08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CONHYDRA\Paola Rios\Registro fotográfico FA Antioquia\Primera visita zonas afectadas FA Antioquia\Amagá\DSC08662.JPG"/>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960"/>
                          <a:stretch/>
                        </pic:blipFill>
                        <pic:spPr bwMode="auto">
                          <a:xfrm>
                            <a:off x="0" y="0"/>
                            <a:ext cx="4297763" cy="25790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E97B6A" w:rsidRPr="00067C35" w:rsidTr="000F553A">
        <w:tc>
          <w:tcPr>
            <w:tcW w:w="8263" w:type="dxa"/>
          </w:tcPr>
          <w:p w:rsidR="006E799D" w:rsidRPr="00067C35" w:rsidRDefault="00FE7A28" w:rsidP="004C7247">
            <w:pPr>
              <w:pStyle w:val="Epgrafe"/>
              <w:rPr>
                <w:rFonts w:ascii="Arial" w:hAnsi="Arial" w:cs="Arial"/>
                <w:sz w:val="24"/>
                <w:szCs w:val="24"/>
              </w:rPr>
            </w:pPr>
            <w:bookmarkStart w:id="104" w:name="_Toc402516634"/>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1</w:t>
            </w:r>
            <w:r w:rsidR="00F25238" w:rsidRPr="00067C35">
              <w:rPr>
                <w:rFonts w:ascii="Arial" w:hAnsi="Arial" w:cs="Arial"/>
                <w:sz w:val="24"/>
                <w:szCs w:val="24"/>
              </w:rPr>
              <w:fldChar w:fldCharType="end"/>
            </w:r>
            <w:r w:rsidRPr="00067C35">
              <w:rPr>
                <w:rFonts w:ascii="Arial" w:hAnsi="Arial" w:cs="Arial"/>
                <w:sz w:val="24"/>
                <w:szCs w:val="24"/>
              </w:rPr>
              <w:t>. Zona del derrumbe</w:t>
            </w:r>
            <w:bookmarkEnd w:id="104"/>
          </w:p>
        </w:tc>
      </w:tr>
    </w:tbl>
    <w:p w:rsidR="00B12094" w:rsidRPr="00067C35" w:rsidRDefault="00B12094" w:rsidP="00CE436A">
      <w:pPr>
        <w:pStyle w:val="Ttulo2"/>
        <w:numPr>
          <w:ilvl w:val="1"/>
          <w:numId w:val="1"/>
        </w:numPr>
        <w:spacing w:before="0" w:after="0"/>
        <w:jc w:val="both"/>
      </w:pPr>
      <w:bookmarkStart w:id="105" w:name="_Toc402516564"/>
      <w:r w:rsidRPr="00067C35">
        <w:t>Componentes del sistema de Acueducto</w:t>
      </w:r>
      <w:bookmarkEnd w:id="105"/>
    </w:p>
    <w:p w:rsidR="006E799D" w:rsidRPr="00067C35" w:rsidRDefault="006E799D" w:rsidP="00CE436A"/>
    <w:p w:rsidR="00B12094" w:rsidRPr="00067C35" w:rsidRDefault="00B12094" w:rsidP="00EE4760">
      <w:pPr>
        <w:pStyle w:val="Ttulo3"/>
        <w:ind w:left="737"/>
        <w:rPr>
          <w:lang w:val="es-ES_tradnl"/>
        </w:rPr>
      </w:pPr>
      <w:bookmarkStart w:id="106" w:name="_Toc402516565"/>
      <w:r w:rsidRPr="00067C35">
        <w:rPr>
          <w:lang w:val="es-ES_tradnl"/>
        </w:rPr>
        <w:t>Fuentes de abastecimiento</w:t>
      </w:r>
      <w:bookmarkEnd w:id="106"/>
    </w:p>
    <w:p w:rsidR="00FD045D" w:rsidRPr="00067C35" w:rsidRDefault="00C53A24" w:rsidP="00FD045D">
      <w:pPr>
        <w:autoSpaceDE w:val="0"/>
        <w:autoSpaceDN w:val="0"/>
        <w:adjustRightInd w:val="0"/>
        <w:rPr>
          <w:rFonts w:eastAsiaTheme="minorHAnsi" w:cs="Arial"/>
          <w:szCs w:val="24"/>
          <w:lang w:eastAsia="en-US"/>
        </w:rPr>
      </w:pPr>
      <w:r w:rsidRPr="00067C35">
        <w:rPr>
          <w:rFonts w:eastAsiaTheme="minorHAnsi" w:cs="Arial"/>
          <w:szCs w:val="24"/>
          <w:lang w:eastAsia="en-US"/>
        </w:rPr>
        <w:t xml:space="preserve">El acueducto </w:t>
      </w:r>
      <w:r w:rsidR="00C82C80" w:rsidRPr="00067C35">
        <w:rPr>
          <w:rFonts w:eastAsiaTheme="minorHAnsi" w:cs="Arial"/>
          <w:szCs w:val="24"/>
          <w:lang w:eastAsia="en-US"/>
        </w:rPr>
        <w:t>urbano del municipio de Amag</w:t>
      </w:r>
      <w:r w:rsidR="00451ADE" w:rsidRPr="00067C35">
        <w:rPr>
          <w:rFonts w:eastAsiaTheme="minorHAnsi" w:cs="Arial"/>
          <w:szCs w:val="24"/>
          <w:lang w:eastAsia="en-US"/>
        </w:rPr>
        <w:t>á</w:t>
      </w:r>
      <w:r w:rsidR="00C82C80" w:rsidRPr="00067C35">
        <w:rPr>
          <w:rFonts w:eastAsiaTheme="minorHAnsi" w:cs="Arial"/>
          <w:szCs w:val="24"/>
          <w:lang w:eastAsia="en-US"/>
        </w:rPr>
        <w:t xml:space="preserve"> utiliza la quebrada</w:t>
      </w:r>
      <w:r w:rsidRPr="00067C35">
        <w:rPr>
          <w:rFonts w:eastAsiaTheme="minorHAnsi" w:cs="Arial"/>
          <w:szCs w:val="24"/>
          <w:lang w:eastAsia="en-US"/>
        </w:rPr>
        <w:t xml:space="preserve"> La </w:t>
      </w:r>
      <w:r w:rsidR="00C82C80" w:rsidRPr="00067C35">
        <w:rPr>
          <w:rFonts w:eastAsiaTheme="minorHAnsi" w:cs="Arial"/>
          <w:szCs w:val="24"/>
          <w:lang w:eastAsia="en-US"/>
        </w:rPr>
        <w:t>Paja</w:t>
      </w:r>
      <w:r w:rsidRPr="00067C35">
        <w:rPr>
          <w:rFonts w:eastAsiaTheme="minorHAnsi" w:cs="Arial"/>
          <w:szCs w:val="24"/>
          <w:lang w:eastAsia="en-US"/>
        </w:rPr>
        <w:t xml:space="preserve"> </w:t>
      </w:r>
      <w:r w:rsidR="00C82C80" w:rsidRPr="00067C35">
        <w:rPr>
          <w:rFonts w:eastAsiaTheme="minorHAnsi" w:cs="Arial"/>
          <w:szCs w:val="24"/>
          <w:lang w:eastAsia="en-US"/>
        </w:rPr>
        <w:t>como fuente</w:t>
      </w:r>
      <w:r w:rsidRPr="00067C35">
        <w:rPr>
          <w:rFonts w:eastAsiaTheme="minorHAnsi" w:cs="Arial"/>
          <w:szCs w:val="24"/>
          <w:lang w:eastAsia="en-US"/>
        </w:rPr>
        <w:t xml:space="preserve"> de abastecimiento</w:t>
      </w:r>
      <w:r w:rsidR="00FD045D" w:rsidRPr="00067C35">
        <w:rPr>
          <w:rFonts w:eastAsiaTheme="minorHAnsi" w:cs="Arial"/>
          <w:szCs w:val="24"/>
          <w:lang w:eastAsia="en-US"/>
        </w:rPr>
        <w:t xml:space="preserve">. La quebrada La Paja, ha sido fuente tradicional del acueducto y se capta a 5,8 Km al Noreste del área urbana; tiene su nacimiento en la cota 1.780 msnm y tributa al río Amagá. </w:t>
      </w:r>
    </w:p>
    <w:tbl>
      <w:tblPr>
        <w:tblW w:w="0" w:type="auto"/>
        <w:jc w:val="center"/>
        <w:tblLook w:val="04A0"/>
      </w:tblPr>
      <w:tblGrid>
        <w:gridCol w:w="7235"/>
      </w:tblGrid>
      <w:tr w:rsidR="00E97B6A" w:rsidRPr="00067C35" w:rsidTr="00FE7A28">
        <w:trPr>
          <w:jc w:val="center"/>
        </w:trPr>
        <w:tc>
          <w:tcPr>
            <w:tcW w:w="7235" w:type="dxa"/>
            <w:shd w:val="clear" w:color="auto" w:fill="auto"/>
          </w:tcPr>
          <w:p w:rsidR="00E97B6A" w:rsidRPr="00067C35" w:rsidRDefault="00E97B6A" w:rsidP="000D0CC1">
            <w:pPr>
              <w:pStyle w:val="ContenidoTabla"/>
            </w:pPr>
            <w:r w:rsidRPr="00067C35">
              <w:lastRenderedPageBreak/>
              <w:drawing>
                <wp:inline distT="0" distB="0" distL="0" distR="0">
                  <wp:extent cx="3406140" cy="2575374"/>
                  <wp:effectExtent l="0" t="0" r="3810" b="0"/>
                  <wp:docPr id="102" name="Imagen 102" descr="DSC0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SC0865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7552" cy="2584003"/>
                          </a:xfrm>
                          <a:prstGeom prst="rect">
                            <a:avLst/>
                          </a:prstGeom>
                          <a:noFill/>
                          <a:ln>
                            <a:noFill/>
                          </a:ln>
                        </pic:spPr>
                      </pic:pic>
                    </a:graphicData>
                  </a:graphic>
                </wp:inline>
              </w:drawing>
            </w:r>
          </w:p>
        </w:tc>
      </w:tr>
      <w:tr w:rsidR="00E97B6A" w:rsidRPr="00067C35" w:rsidTr="00FE7A28">
        <w:trPr>
          <w:jc w:val="center"/>
        </w:trPr>
        <w:tc>
          <w:tcPr>
            <w:tcW w:w="7235" w:type="dxa"/>
            <w:shd w:val="clear" w:color="auto" w:fill="auto"/>
          </w:tcPr>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70"/>
            </w:tblGrid>
            <w:tr w:rsidR="00FE7A28" w:rsidRPr="00067C35" w:rsidTr="00466634">
              <w:trPr>
                <w:trHeight w:val="63"/>
              </w:trPr>
              <w:tc>
                <w:tcPr>
                  <w:tcW w:w="6970" w:type="dxa"/>
                </w:tcPr>
                <w:p w:rsidR="00FE7A28" w:rsidRPr="00067C35" w:rsidRDefault="00FE7A28" w:rsidP="00FE7A28">
                  <w:pPr>
                    <w:pStyle w:val="Epgrafe"/>
                    <w:rPr>
                      <w:rFonts w:ascii="Arial" w:eastAsiaTheme="minorHAnsi" w:hAnsi="Arial" w:cs="Arial"/>
                      <w:sz w:val="24"/>
                      <w:szCs w:val="24"/>
                    </w:rPr>
                  </w:pPr>
                  <w:bookmarkStart w:id="107" w:name="_Toc388458051"/>
                  <w:bookmarkStart w:id="108" w:name="_Toc402516635"/>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2</w:t>
                  </w:r>
                  <w:r w:rsidR="00F25238" w:rsidRPr="00067C35">
                    <w:rPr>
                      <w:rFonts w:ascii="Arial" w:hAnsi="Arial" w:cs="Arial"/>
                      <w:sz w:val="24"/>
                      <w:szCs w:val="24"/>
                    </w:rPr>
                    <w:fldChar w:fldCharType="end"/>
                  </w:r>
                  <w:r w:rsidRPr="00067C35">
                    <w:rPr>
                      <w:rFonts w:ascii="Arial" w:hAnsi="Arial" w:cs="Arial"/>
                      <w:sz w:val="24"/>
                      <w:szCs w:val="24"/>
                      <w:lang w:val="es-ES_tradnl"/>
                    </w:rPr>
                    <w:t xml:space="preserve">. </w:t>
                  </w:r>
                  <w:bookmarkEnd w:id="107"/>
                  <w:r w:rsidRPr="00067C35">
                    <w:rPr>
                      <w:rFonts w:ascii="Arial" w:hAnsi="Arial" w:cs="Arial"/>
                      <w:sz w:val="24"/>
                      <w:szCs w:val="24"/>
                      <w:lang w:val="es-ES_tradnl"/>
                    </w:rPr>
                    <w:t>Fuente de Abastecimiento</w:t>
                  </w:r>
                  <w:bookmarkEnd w:id="108"/>
                </w:p>
              </w:tc>
            </w:tr>
          </w:tbl>
          <w:p w:rsidR="00E97B6A" w:rsidRPr="00067C35" w:rsidRDefault="00E97B6A" w:rsidP="00FE7A28">
            <w:pPr>
              <w:autoSpaceDE w:val="0"/>
              <w:autoSpaceDN w:val="0"/>
              <w:adjustRightInd w:val="0"/>
              <w:rPr>
                <w:rFonts w:cs="Arial"/>
                <w:szCs w:val="22"/>
              </w:rPr>
            </w:pPr>
          </w:p>
        </w:tc>
      </w:tr>
    </w:tbl>
    <w:p w:rsidR="00E16485" w:rsidRPr="00067C35" w:rsidRDefault="00E16485" w:rsidP="00E16485">
      <w:pPr>
        <w:autoSpaceDE w:val="0"/>
        <w:autoSpaceDN w:val="0"/>
        <w:adjustRightInd w:val="0"/>
        <w:rPr>
          <w:rFonts w:eastAsiaTheme="minorHAnsi" w:cs="Arial"/>
          <w:szCs w:val="24"/>
          <w:lang w:eastAsia="en-US"/>
        </w:rPr>
      </w:pPr>
      <w:r w:rsidRPr="00067C35">
        <w:rPr>
          <w:rFonts w:eastAsiaTheme="minorHAnsi" w:cs="Arial"/>
          <w:szCs w:val="24"/>
          <w:lang w:eastAsia="en-US"/>
        </w:rPr>
        <w:t>Según el estudio hidrológico</w:t>
      </w:r>
      <w:r w:rsidR="00F061C7" w:rsidRPr="00067C35">
        <w:rPr>
          <w:rFonts w:eastAsiaTheme="minorHAnsi" w:cs="Arial"/>
          <w:szCs w:val="24"/>
          <w:lang w:eastAsia="en-US"/>
        </w:rPr>
        <w:t xml:space="preserve"> realizado por la consultoría y presentado en el Anexo 3</w:t>
      </w:r>
      <w:r w:rsidRPr="00067C35">
        <w:rPr>
          <w:rFonts w:eastAsiaTheme="minorHAnsi" w:cs="Arial"/>
          <w:szCs w:val="24"/>
          <w:lang w:eastAsia="en-US"/>
        </w:rPr>
        <w:t xml:space="preserve"> se concluye que el caudal multianual de la quebrada en sitio de captación es de 0.206 m</w:t>
      </w:r>
      <w:r w:rsidRPr="00067C35">
        <w:rPr>
          <w:rFonts w:eastAsiaTheme="minorHAnsi" w:cs="Arial"/>
          <w:szCs w:val="24"/>
          <w:vertAlign w:val="superscript"/>
          <w:lang w:eastAsia="en-US"/>
        </w:rPr>
        <w:t>3</w:t>
      </w:r>
      <w:r w:rsidRPr="00067C35">
        <w:rPr>
          <w:rFonts w:eastAsiaTheme="minorHAnsi" w:cs="Arial"/>
          <w:szCs w:val="24"/>
          <w:lang w:eastAsia="en-US"/>
        </w:rPr>
        <w:t>/s. El caudal ecológico según metodología emanada de la Resolución No. 0865 de 2004 del MINAMBIENTE, es de 0.014 m</w:t>
      </w:r>
      <w:r w:rsidRPr="00067C35">
        <w:rPr>
          <w:rFonts w:eastAsiaTheme="minorHAnsi" w:cs="Arial"/>
          <w:szCs w:val="24"/>
          <w:vertAlign w:val="superscript"/>
          <w:lang w:eastAsia="en-US"/>
        </w:rPr>
        <w:t>3</w:t>
      </w:r>
      <w:r w:rsidRPr="00067C35">
        <w:rPr>
          <w:rFonts w:eastAsiaTheme="minorHAnsi" w:cs="Arial"/>
          <w:szCs w:val="24"/>
          <w:lang w:eastAsia="en-US"/>
        </w:rPr>
        <w:t>/s, el caudal disponible para captación corresponde a 0.192 m</w:t>
      </w:r>
      <w:r w:rsidRPr="00067C35">
        <w:rPr>
          <w:rFonts w:eastAsiaTheme="minorHAnsi" w:cs="Arial"/>
          <w:szCs w:val="24"/>
          <w:vertAlign w:val="superscript"/>
          <w:lang w:eastAsia="en-US"/>
        </w:rPr>
        <w:t>3</w:t>
      </w:r>
      <w:r w:rsidRPr="00067C35">
        <w:rPr>
          <w:rFonts w:eastAsiaTheme="minorHAnsi" w:cs="Arial"/>
          <w:szCs w:val="24"/>
          <w:lang w:eastAsia="en-US"/>
        </w:rPr>
        <w:t xml:space="preserve">/s. </w:t>
      </w:r>
    </w:p>
    <w:p w:rsidR="00C82C80" w:rsidRPr="00067C35" w:rsidRDefault="00FD045D" w:rsidP="00C53A24">
      <w:pPr>
        <w:autoSpaceDE w:val="0"/>
        <w:autoSpaceDN w:val="0"/>
        <w:adjustRightInd w:val="0"/>
      </w:pPr>
      <w:r w:rsidRPr="00067C35">
        <w:rPr>
          <w:rFonts w:eastAsiaTheme="minorHAnsi" w:cs="Arial"/>
          <w:szCs w:val="24"/>
          <w:lang w:eastAsia="en-US"/>
        </w:rPr>
        <w:t>E</w:t>
      </w:r>
      <w:r w:rsidR="00C82C80" w:rsidRPr="00067C35">
        <w:rPr>
          <w:rFonts w:eastAsiaTheme="minorHAnsi" w:cs="Arial"/>
          <w:szCs w:val="24"/>
          <w:lang w:eastAsia="en-US"/>
        </w:rPr>
        <w:t>sta fuente</w:t>
      </w:r>
      <w:r w:rsidR="00EC42EB" w:rsidRPr="00067C35">
        <w:rPr>
          <w:rFonts w:eastAsiaTheme="minorHAnsi" w:cs="Arial"/>
          <w:szCs w:val="24"/>
          <w:lang w:eastAsia="en-US"/>
        </w:rPr>
        <w:t>,</w:t>
      </w:r>
      <w:r w:rsidR="00C82C80" w:rsidRPr="00067C35">
        <w:rPr>
          <w:rFonts w:eastAsiaTheme="minorHAnsi" w:cs="Arial"/>
          <w:szCs w:val="24"/>
          <w:lang w:eastAsia="en-US"/>
        </w:rPr>
        <w:t xml:space="preserve"> posee</w:t>
      </w:r>
      <w:r w:rsidR="00F57731" w:rsidRPr="00067C35">
        <w:rPr>
          <w:rFonts w:eastAsiaTheme="minorHAnsi" w:cs="Arial"/>
          <w:szCs w:val="24"/>
          <w:lang w:eastAsia="en-US"/>
        </w:rPr>
        <w:t xml:space="preserve"> una concesión emitida por la corporación autónoma CORANTIOQUIA, </w:t>
      </w:r>
      <w:r w:rsidR="00C82C80" w:rsidRPr="00067C35">
        <w:t>dicha concesión fue adjudicada desde mayo 4 de 1998, bajo acto administrativo No. 130AS3569 para un caudal de 30.4 l/s</w:t>
      </w:r>
      <w:r w:rsidR="00F57731" w:rsidRPr="00067C35">
        <w:t>.</w:t>
      </w:r>
      <w:r w:rsidRPr="00067C35">
        <w:t xml:space="preserve"> A la fecha esta concesión se encuentra vencida, la empresa EPAMA se encuentra a la espera que la corporación ambiental realice el estudio de la cuenca para continuar con los trámites de la actualización de la concesión.</w:t>
      </w:r>
    </w:p>
    <w:p w:rsidR="00DA1B8B" w:rsidRPr="00067C35" w:rsidRDefault="00DA1B8B" w:rsidP="00DA1B8B">
      <w:pPr>
        <w:spacing w:after="0"/>
        <w:rPr>
          <w:rFonts w:cs="Arial"/>
          <w:szCs w:val="24"/>
          <w:lang w:val="es-ES" w:eastAsia="es-ES_tradnl"/>
        </w:rPr>
      </w:pPr>
      <w:r w:rsidRPr="00067C35">
        <w:rPr>
          <w:rFonts w:cs="Arial"/>
          <w:szCs w:val="24"/>
          <w:lang w:val="es-ES" w:eastAsia="es-ES_tradnl"/>
        </w:rPr>
        <w:t xml:space="preserve">Durante la realización del diagnóstico técnico del sistema de acueducto del Municipio de </w:t>
      </w:r>
      <w:proofErr w:type="spellStart"/>
      <w:r w:rsidRPr="00067C35">
        <w:rPr>
          <w:rFonts w:cs="Arial"/>
          <w:szCs w:val="24"/>
          <w:lang w:val="es-ES" w:eastAsia="es-ES_tradnl"/>
        </w:rPr>
        <w:t>Amag</w:t>
      </w:r>
      <w:proofErr w:type="spellEnd"/>
      <w:r w:rsidRPr="00067C35">
        <w:rPr>
          <w:rFonts w:cs="Arial"/>
          <w:szCs w:val="24"/>
          <w:lang w:eastAsia="es-ES_tradnl"/>
        </w:rPr>
        <w:t>á</w:t>
      </w:r>
      <w:r w:rsidRPr="00067C35">
        <w:rPr>
          <w:rFonts w:cs="Arial"/>
          <w:szCs w:val="24"/>
          <w:lang w:val="es-ES" w:eastAsia="es-ES_tradnl"/>
        </w:rPr>
        <w:t>, en este caso específico la captación ubicada en la vereda Nicanor,  la consultoría del proyecto realizó la caracterización de aguas crudas de la quebrada.</w:t>
      </w:r>
      <w:r w:rsidR="00D73335" w:rsidRPr="00067C35">
        <w:rPr>
          <w:rFonts w:cs="Arial"/>
          <w:szCs w:val="24"/>
          <w:lang w:val="es-ES" w:eastAsia="es-ES_tradnl"/>
        </w:rPr>
        <w:t xml:space="preserve"> Ver anexo </w:t>
      </w:r>
      <w:r w:rsidR="000F553A" w:rsidRPr="00067C35">
        <w:rPr>
          <w:rFonts w:cs="Arial"/>
          <w:szCs w:val="24"/>
          <w:lang w:val="es-ES" w:eastAsia="es-ES_tradnl"/>
        </w:rPr>
        <w:t>5.4.</w:t>
      </w:r>
    </w:p>
    <w:p w:rsidR="00DA1B8B" w:rsidRPr="00067C35" w:rsidRDefault="00DA1B8B" w:rsidP="00DA1B8B">
      <w:pPr>
        <w:spacing w:after="0" w:line="276" w:lineRule="auto"/>
        <w:rPr>
          <w:rFonts w:cs="Arial"/>
          <w:szCs w:val="24"/>
          <w:lang w:val="es-ES" w:eastAsia="es-ES_tradnl"/>
        </w:rPr>
      </w:pPr>
    </w:p>
    <w:p w:rsidR="00A42936" w:rsidRPr="00067C35" w:rsidRDefault="00DA1B8B" w:rsidP="00DA1B8B">
      <w:pPr>
        <w:spacing w:after="0" w:line="276" w:lineRule="auto"/>
        <w:rPr>
          <w:rFonts w:cs="Arial"/>
          <w:szCs w:val="24"/>
          <w:lang w:val="es-ES" w:eastAsia="es-ES_tradnl"/>
        </w:rPr>
      </w:pPr>
      <w:r w:rsidRPr="00067C35">
        <w:rPr>
          <w:rFonts w:cs="Arial"/>
          <w:szCs w:val="24"/>
          <w:lang w:val="es-ES" w:eastAsia="es-ES_tradnl"/>
        </w:rPr>
        <w:t xml:space="preserve">Dicho procedimiento se realizó el día 24 de abril de 2.014; las muestras fueron enviadas al Laboratorio de Calidad Ambiental de </w:t>
      </w:r>
      <w:proofErr w:type="spellStart"/>
      <w:r w:rsidRPr="00067C35">
        <w:rPr>
          <w:rFonts w:cs="Arial"/>
          <w:szCs w:val="24"/>
          <w:lang w:val="es-ES" w:eastAsia="es-ES_tradnl"/>
        </w:rPr>
        <w:t>Acuazul</w:t>
      </w:r>
      <w:proofErr w:type="spellEnd"/>
      <w:r w:rsidRPr="00067C35">
        <w:rPr>
          <w:rFonts w:cs="Arial"/>
          <w:szCs w:val="24"/>
          <w:lang w:val="es-ES" w:eastAsia="es-ES_tradnl"/>
        </w:rPr>
        <w:t xml:space="preserve"> Ltda. Ver resultados en la </w:t>
      </w:r>
      <w:r w:rsidR="00A42936" w:rsidRPr="00067C35">
        <w:rPr>
          <w:rFonts w:cs="Arial"/>
          <w:szCs w:val="24"/>
          <w:lang w:val="es-ES" w:eastAsia="es-ES_tradnl"/>
        </w:rPr>
        <w:t>Tabla 4.</w:t>
      </w:r>
    </w:p>
    <w:p w:rsidR="00A42936" w:rsidRPr="00067C35" w:rsidRDefault="00A42936">
      <w:pPr>
        <w:spacing w:after="200" w:line="276" w:lineRule="auto"/>
        <w:jc w:val="left"/>
        <w:rPr>
          <w:rFonts w:cs="Arial"/>
          <w:szCs w:val="24"/>
          <w:lang w:val="es-ES" w:eastAsia="es-ES_tradnl"/>
        </w:rPr>
      </w:pPr>
    </w:p>
    <w:p w:rsidR="00964458" w:rsidRPr="00067C35" w:rsidRDefault="00203C38" w:rsidP="00203C38">
      <w:pPr>
        <w:pStyle w:val="Epgrafe"/>
        <w:rPr>
          <w:rFonts w:ascii="Arial" w:hAnsi="Arial" w:cs="Arial"/>
          <w:sz w:val="24"/>
          <w:szCs w:val="24"/>
        </w:rPr>
      </w:pPr>
      <w:bookmarkStart w:id="109" w:name="_Toc402516612"/>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4</w:t>
      </w:r>
      <w:r w:rsidR="00F25238" w:rsidRPr="00067C35">
        <w:rPr>
          <w:rFonts w:ascii="Arial" w:hAnsi="Arial" w:cs="Arial"/>
          <w:sz w:val="24"/>
          <w:szCs w:val="24"/>
        </w:rPr>
        <w:fldChar w:fldCharType="end"/>
      </w:r>
      <w:r w:rsidR="00964458" w:rsidRPr="00067C35">
        <w:rPr>
          <w:rFonts w:ascii="Arial" w:hAnsi="Arial" w:cs="Arial"/>
          <w:sz w:val="24"/>
          <w:szCs w:val="24"/>
        </w:rPr>
        <w:t xml:space="preserve">. Resumen de la caracterización de aguas crudas de la quebrada </w:t>
      </w:r>
      <w:r w:rsidR="00F57731" w:rsidRPr="00067C35">
        <w:rPr>
          <w:rFonts w:ascii="Arial" w:hAnsi="Arial" w:cs="Arial"/>
          <w:sz w:val="24"/>
          <w:szCs w:val="24"/>
        </w:rPr>
        <w:t>La Paja</w:t>
      </w:r>
      <w:bookmarkEnd w:id="109"/>
    </w:p>
    <w:tbl>
      <w:tblPr>
        <w:tblW w:w="6520" w:type="dxa"/>
        <w:jc w:val="center"/>
        <w:tblCellMar>
          <w:left w:w="70" w:type="dxa"/>
          <w:right w:w="70" w:type="dxa"/>
        </w:tblCellMar>
        <w:tblLook w:val="04A0"/>
      </w:tblPr>
      <w:tblGrid>
        <w:gridCol w:w="2180"/>
        <w:gridCol w:w="1940"/>
        <w:gridCol w:w="1200"/>
        <w:gridCol w:w="1200"/>
      </w:tblGrid>
      <w:tr w:rsidR="00A42936" w:rsidRPr="00067C35" w:rsidTr="00A42936">
        <w:trPr>
          <w:trHeight w:val="1200"/>
          <w:jc w:val="center"/>
        </w:trPr>
        <w:tc>
          <w:tcPr>
            <w:tcW w:w="21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PARAMETRO</w:t>
            </w:r>
          </w:p>
        </w:tc>
        <w:tc>
          <w:tcPr>
            <w:tcW w:w="194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UNIDAD</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Valor máximo admisible (*)</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Valor obtenido (agua cruda)</w:t>
            </w:r>
          </w:p>
        </w:tc>
      </w:tr>
      <w:tr w:rsidR="00A42936" w:rsidRPr="00067C35"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Análisis fisicoquímico</w:t>
            </w:r>
          </w:p>
        </w:tc>
      </w:tr>
      <w:tr w:rsidR="00A42936" w:rsidRPr="00067C35"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Amonio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NH</w:t>
            </w:r>
            <w:r w:rsidRPr="00067C35">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0,166</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Bario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Ba</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0,900</w:t>
            </w:r>
          </w:p>
        </w:tc>
      </w:tr>
      <w:tr w:rsidR="00A42936" w:rsidRPr="00067C35" w:rsidTr="00466634">
        <w:trPr>
          <w:trHeight w:val="34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Cianuro Libre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 CN</w:t>
            </w:r>
            <w:r w:rsidRPr="00067C35">
              <w:rPr>
                <w:rFonts w:cs="Arial"/>
                <w:sz w:val="22"/>
                <w:szCs w:val="22"/>
                <w:vertAlign w:val="superscript"/>
                <w:lang w:eastAsia="es-CO"/>
              </w:rPr>
              <w:t>-</w:t>
            </w:r>
            <w:r w:rsidRPr="00067C35">
              <w:rPr>
                <w:rFonts w:cs="Arial"/>
                <w:sz w:val="22"/>
                <w:szCs w:val="22"/>
                <w:lang w:eastAsia="es-CO"/>
              </w:rPr>
              <w:t>/L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0,010</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Cloruros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Cl-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250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0,020</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Cobre</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 Cu/L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7,432</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Color aparente</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UPC</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75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51</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Detergentes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SAAM</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0,076</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Cromo Total</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Cr</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0,050</w:t>
            </w:r>
          </w:p>
        </w:tc>
      </w:tr>
      <w:tr w:rsidR="00A42936" w:rsidRPr="00067C35"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Fenoles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C</w:t>
            </w:r>
            <w:r w:rsidRPr="00067C35">
              <w:rPr>
                <w:rFonts w:cs="Arial"/>
                <w:sz w:val="22"/>
                <w:szCs w:val="22"/>
                <w:vertAlign w:val="subscript"/>
                <w:lang w:eastAsia="es-CO"/>
              </w:rPr>
              <w:t>6</w:t>
            </w:r>
            <w:r w:rsidRPr="00067C35">
              <w:rPr>
                <w:rFonts w:cs="Arial"/>
                <w:sz w:val="22"/>
                <w:szCs w:val="22"/>
                <w:lang w:eastAsia="es-CO"/>
              </w:rPr>
              <w:t>H</w:t>
            </w:r>
            <w:r w:rsidRPr="00067C35">
              <w:rPr>
                <w:rFonts w:cs="Arial"/>
                <w:sz w:val="22"/>
                <w:szCs w:val="22"/>
                <w:vertAlign w:val="subscript"/>
                <w:lang w:eastAsia="es-CO"/>
              </w:rPr>
              <w:t>6</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0,001</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Mercurio</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Hg</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0,0006</w:t>
            </w:r>
          </w:p>
        </w:tc>
      </w:tr>
      <w:tr w:rsidR="00A42936" w:rsidRPr="00067C35"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Nitratos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NO</w:t>
            </w:r>
            <w:r w:rsidRPr="00067C35">
              <w:rPr>
                <w:rFonts w:cs="Arial"/>
                <w:sz w:val="22"/>
                <w:szCs w:val="22"/>
                <w:vertAlign w:val="subscript"/>
                <w:lang w:eastAsia="es-CO"/>
              </w:rPr>
              <w:t>3</w:t>
            </w:r>
            <w:r w:rsidRPr="00067C35">
              <w:rPr>
                <w:rFonts w:cs="Arial"/>
                <w:sz w:val="22"/>
                <w:szCs w:val="22"/>
                <w:vertAlign w:val="superscript"/>
                <w:lang w:eastAsia="es-CO"/>
              </w:rPr>
              <w:t>-</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0,486</w:t>
            </w:r>
          </w:p>
        </w:tc>
      </w:tr>
      <w:tr w:rsidR="00A42936" w:rsidRPr="00067C35"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Nitritos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NO</w:t>
            </w:r>
            <w:r w:rsidRPr="00067C35">
              <w:rPr>
                <w:rFonts w:cs="Arial"/>
                <w:sz w:val="22"/>
                <w:szCs w:val="22"/>
                <w:vertAlign w:val="subscript"/>
                <w:lang w:eastAsia="es-CO"/>
              </w:rPr>
              <w:t>2</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0,050</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Plata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  Ag/L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0,030</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Plomo</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Pb</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0,010</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pH</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UN</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6,5 - 9,0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7,08</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Selenio </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  Se/L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0,01</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0,003</w:t>
            </w:r>
          </w:p>
        </w:tc>
      </w:tr>
      <w:tr w:rsidR="00A42936" w:rsidRPr="00067C35"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Sulfatos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SO</w:t>
            </w:r>
            <w:r w:rsidRPr="00067C35">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4.400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5,289</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Zinc</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mg/L Zn</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15</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0,020</w:t>
            </w:r>
          </w:p>
        </w:tc>
      </w:tr>
      <w:tr w:rsidR="00A42936" w:rsidRPr="00067C35"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Análisis microbiológico</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proofErr w:type="spellStart"/>
            <w:r w:rsidRPr="00067C35">
              <w:rPr>
                <w:rFonts w:cs="Arial"/>
                <w:sz w:val="22"/>
                <w:szCs w:val="22"/>
                <w:lang w:eastAsia="es-CO"/>
              </w:rPr>
              <w:t>Coliformes</w:t>
            </w:r>
            <w:proofErr w:type="spellEnd"/>
            <w:r w:rsidRPr="00067C35">
              <w:rPr>
                <w:rFonts w:cs="Arial"/>
                <w:sz w:val="22"/>
                <w:szCs w:val="22"/>
                <w:lang w:eastAsia="es-CO"/>
              </w:rPr>
              <w:t xml:space="preserve"> totales</w:t>
            </w:r>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20.000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16</w:t>
            </w:r>
          </w:p>
        </w:tc>
      </w:tr>
      <w:tr w:rsidR="00A42936" w:rsidRPr="00067C35"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E. </w:t>
            </w:r>
            <w:proofErr w:type="spellStart"/>
            <w:r w:rsidRPr="00067C35">
              <w:rPr>
                <w:rFonts w:cs="Arial"/>
                <w:sz w:val="22"/>
                <w:szCs w:val="22"/>
                <w:lang w:eastAsia="es-CO"/>
              </w:rPr>
              <w:t>Coli</w:t>
            </w:r>
            <w:proofErr w:type="spellEnd"/>
          </w:p>
        </w:tc>
        <w:tc>
          <w:tcPr>
            <w:tcW w:w="194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eastAsia="es-CO"/>
              </w:rPr>
              <w:t>2.000</w:t>
            </w:r>
          </w:p>
        </w:tc>
        <w:tc>
          <w:tcPr>
            <w:tcW w:w="1200" w:type="dxa"/>
            <w:tcBorders>
              <w:top w:val="nil"/>
              <w:left w:val="nil"/>
              <w:bottom w:val="single" w:sz="4" w:space="0" w:color="auto"/>
              <w:right w:val="single" w:sz="4" w:space="0" w:color="auto"/>
            </w:tcBorders>
            <w:shd w:val="clear" w:color="auto" w:fill="auto"/>
            <w:noWrap/>
            <w:vAlign w:val="bottom"/>
            <w:hideMark/>
          </w:tcPr>
          <w:p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461</w:t>
            </w:r>
          </w:p>
        </w:tc>
      </w:tr>
    </w:tbl>
    <w:p w:rsidR="00A42936" w:rsidRPr="00067C35" w:rsidRDefault="00A42936" w:rsidP="00A42936">
      <w:pPr>
        <w:pStyle w:val="Fuente"/>
      </w:pPr>
      <w:r w:rsidRPr="00067C35">
        <w:t xml:space="preserve">Fuente: Resultados de los análisis de Laboratorio de Calidad Ambiental de </w:t>
      </w:r>
      <w:proofErr w:type="spellStart"/>
      <w:r w:rsidRPr="00067C35">
        <w:t>Acuazul</w:t>
      </w:r>
      <w:proofErr w:type="spellEnd"/>
      <w:r w:rsidRPr="00067C35">
        <w:t>.</w:t>
      </w:r>
      <w:r w:rsidRPr="00067C35">
        <w:br/>
        <w:t>(*): De acuerdo con la Resolución 1594 de 1984.</w:t>
      </w:r>
    </w:p>
    <w:p w:rsidR="00A42936" w:rsidRPr="00067C35" w:rsidRDefault="00A42936" w:rsidP="00A42936"/>
    <w:p w:rsidR="00A42936" w:rsidRPr="00067C35" w:rsidRDefault="00A42936" w:rsidP="00A42936">
      <w:r w:rsidRPr="00067C35">
        <w:t>Obtenidos los resultados de la caracterización de aguas</w:t>
      </w:r>
      <w:r w:rsidR="00EC42EB" w:rsidRPr="00067C35">
        <w:t>,</w:t>
      </w:r>
      <w:r w:rsidRPr="00067C35">
        <w:t xml:space="preserve"> para consumo del sistema de acueducto del casco urbano del municipio de Amagá, y de acuerdo con el decreto 1594 de 1984 “Usos del agua y residuos líquidos” , los criterios de calidad admisibles para la destinación del recurso humano y doméstico</w:t>
      </w:r>
      <w:r w:rsidR="00EC42EB" w:rsidRPr="00067C35">
        <w:t>,</w:t>
      </w:r>
      <w:r w:rsidRPr="00067C35">
        <w:t xml:space="preserve"> son los que se relacionan a continuación con los resultados obtenidos del análisis de laboratorio de la muestra de agua cruda analizada, lo cual indica que para su potabilización se requiere solamente tratamiento convencional.</w:t>
      </w:r>
    </w:p>
    <w:p w:rsidR="00AA2904" w:rsidRPr="00067C35" w:rsidRDefault="00AA2904" w:rsidP="00C36013">
      <w:pPr>
        <w:pStyle w:val="Ttulo3"/>
        <w:ind w:left="737"/>
        <w:rPr>
          <w:lang w:val="es-ES_tradnl"/>
        </w:rPr>
      </w:pPr>
      <w:bookmarkStart w:id="110" w:name="_Toc402516566"/>
      <w:r w:rsidRPr="00067C35">
        <w:rPr>
          <w:lang w:val="es-ES_tradnl"/>
        </w:rPr>
        <w:t>Bocatoma</w:t>
      </w:r>
      <w:bookmarkEnd w:id="110"/>
    </w:p>
    <w:p w:rsidR="00AA2904" w:rsidRPr="00067C35" w:rsidRDefault="00AA290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 captación existente sobre la quebrada La Paja fue construida en 1.984, es una bocatoma de fondo en concreto reforzado. Cuenta con una rejilla de captación</w:t>
      </w:r>
      <w:r w:rsidR="00731B04" w:rsidRPr="00067C35">
        <w:rPr>
          <w:rFonts w:eastAsiaTheme="minorHAnsi" w:cs="Arial"/>
          <w:szCs w:val="24"/>
          <w:lang w:eastAsia="en-US"/>
        </w:rPr>
        <w:t xml:space="preserve"> </w:t>
      </w:r>
      <w:r w:rsidR="00466634" w:rsidRPr="00067C35">
        <w:rPr>
          <w:rFonts w:eastAsiaTheme="minorHAnsi" w:cs="Arial"/>
          <w:szCs w:val="24"/>
          <w:lang w:eastAsia="en-US"/>
        </w:rPr>
        <w:t>L= 1,60m y a = 0,63</w:t>
      </w:r>
      <w:r w:rsidRPr="00067C35">
        <w:rPr>
          <w:rFonts w:eastAsiaTheme="minorHAnsi" w:cs="Arial"/>
          <w:szCs w:val="24"/>
          <w:lang w:eastAsia="en-US"/>
        </w:rPr>
        <w:t xml:space="preserve">m,  con </w:t>
      </w:r>
      <w:r w:rsidR="00466634" w:rsidRPr="00067C35">
        <w:rPr>
          <w:rFonts w:eastAsiaTheme="minorHAnsi" w:cs="Arial"/>
          <w:szCs w:val="24"/>
          <w:lang w:eastAsia="en-US"/>
        </w:rPr>
        <w:t>23</w:t>
      </w:r>
      <w:r w:rsidRPr="00067C35">
        <w:rPr>
          <w:rFonts w:eastAsiaTheme="minorHAnsi" w:cs="Arial"/>
          <w:szCs w:val="24"/>
          <w:lang w:eastAsia="en-US"/>
        </w:rPr>
        <w:t xml:space="preserve"> barras metálicas de Ø</w:t>
      </w:r>
      <w:r w:rsidR="00466634" w:rsidRPr="00067C35">
        <w:rPr>
          <w:rFonts w:eastAsiaTheme="minorHAnsi" w:cs="Arial"/>
          <w:szCs w:val="24"/>
          <w:lang w:eastAsia="en-US"/>
        </w:rPr>
        <w:t>2</w:t>
      </w:r>
      <w:r w:rsidRPr="00067C35">
        <w:rPr>
          <w:rFonts w:eastAsiaTheme="minorHAnsi" w:cs="Arial"/>
          <w:szCs w:val="24"/>
          <w:lang w:eastAsia="en-US"/>
        </w:rPr>
        <w:t>" separadas cada 3cm. Debajo de esta rejilla s</w:t>
      </w:r>
      <w:r w:rsidR="00F2530B" w:rsidRPr="00067C35">
        <w:rPr>
          <w:rFonts w:eastAsiaTheme="minorHAnsi" w:cs="Arial"/>
          <w:szCs w:val="24"/>
          <w:lang w:eastAsia="en-US"/>
        </w:rPr>
        <w:t xml:space="preserve">e encuentra instalada otra </w:t>
      </w:r>
      <w:r w:rsidR="0013147A" w:rsidRPr="00067C35">
        <w:rPr>
          <w:rFonts w:eastAsiaTheme="minorHAnsi" w:cs="Arial"/>
          <w:szCs w:val="24"/>
          <w:lang w:eastAsia="en-US"/>
        </w:rPr>
        <w:t>rejilla,</w:t>
      </w:r>
      <w:r w:rsidRPr="00067C35">
        <w:rPr>
          <w:rFonts w:eastAsiaTheme="minorHAnsi" w:cs="Arial"/>
          <w:szCs w:val="24"/>
          <w:lang w:eastAsia="en-US"/>
        </w:rPr>
        <w:t xml:space="preserve"> la cual </w:t>
      </w:r>
      <w:r w:rsidR="00F2530B" w:rsidRPr="00067C35">
        <w:rPr>
          <w:rFonts w:eastAsiaTheme="minorHAnsi" w:cs="Arial"/>
          <w:szCs w:val="24"/>
          <w:lang w:eastAsia="en-US"/>
        </w:rPr>
        <w:t xml:space="preserve">era la estructura de captación del sistema anterior, pero al </w:t>
      </w:r>
      <w:r w:rsidRPr="00067C35">
        <w:rPr>
          <w:rFonts w:eastAsiaTheme="minorHAnsi" w:cs="Arial"/>
          <w:szCs w:val="24"/>
          <w:lang w:eastAsia="en-US"/>
        </w:rPr>
        <w:t xml:space="preserve">realizar obras de </w:t>
      </w:r>
      <w:r w:rsidR="0013147A" w:rsidRPr="00067C35">
        <w:rPr>
          <w:rFonts w:eastAsiaTheme="minorHAnsi" w:cs="Arial"/>
          <w:szCs w:val="24"/>
          <w:lang w:eastAsia="en-US"/>
        </w:rPr>
        <w:t xml:space="preserve">optimización de la bocatoma no </w:t>
      </w:r>
      <w:r w:rsidRPr="00067C35">
        <w:rPr>
          <w:rFonts w:eastAsiaTheme="minorHAnsi" w:cs="Arial"/>
          <w:szCs w:val="24"/>
          <w:lang w:eastAsia="en-US"/>
        </w:rPr>
        <w:t>fue desinstalada.</w:t>
      </w:r>
    </w:p>
    <w:tbl>
      <w:tblPr>
        <w:tblW w:w="8648" w:type="dxa"/>
        <w:jc w:val="center"/>
        <w:tblLook w:val="04A0"/>
      </w:tblPr>
      <w:tblGrid>
        <w:gridCol w:w="3242"/>
        <w:gridCol w:w="5406"/>
      </w:tblGrid>
      <w:tr w:rsidR="00AA2904" w:rsidRPr="00067C35" w:rsidTr="00F2530B">
        <w:trPr>
          <w:jc w:val="center"/>
        </w:trPr>
        <w:tc>
          <w:tcPr>
            <w:tcW w:w="3242" w:type="dxa"/>
            <w:shd w:val="clear" w:color="auto" w:fill="auto"/>
          </w:tcPr>
          <w:p w:rsidR="00AA2904" w:rsidRPr="00067C35" w:rsidRDefault="00AA2904" w:rsidP="000D0CC1">
            <w:pPr>
              <w:pStyle w:val="ContenidoTabla"/>
            </w:pPr>
            <w:r w:rsidRPr="00067C35">
              <w:drawing>
                <wp:inline distT="0" distB="0" distL="0" distR="0">
                  <wp:extent cx="1876425" cy="2743200"/>
                  <wp:effectExtent l="0" t="0" r="9525" b="0"/>
                  <wp:docPr id="100" name="Imagen 100" descr="SAM_0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AM_055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2743200"/>
                          </a:xfrm>
                          <a:prstGeom prst="rect">
                            <a:avLst/>
                          </a:prstGeom>
                          <a:noFill/>
                          <a:ln>
                            <a:noFill/>
                          </a:ln>
                        </pic:spPr>
                      </pic:pic>
                    </a:graphicData>
                  </a:graphic>
                </wp:inline>
              </w:drawing>
            </w:r>
          </w:p>
        </w:tc>
        <w:tc>
          <w:tcPr>
            <w:tcW w:w="5406" w:type="dxa"/>
            <w:shd w:val="clear" w:color="auto" w:fill="auto"/>
          </w:tcPr>
          <w:p w:rsidR="00AA2904" w:rsidRPr="00067C35" w:rsidRDefault="00F25238" w:rsidP="000D0CC1">
            <w:pPr>
              <w:pStyle w:val="ContenidoTabla"/>
              <w:rPr>
                <w:sz w:val="22"/>
              </w:rPr>
            </w:pPr>
            <w:r w:rsidRPr="00F25238">
              <w:rPr>
                <w:lang w:val="es-ES_tradnl" w:eastAsia="es-ES_tradnl"/>
              </w:rPr>
              <w:pict>
                <v:shape id="Conector recto de flecha 9" o:spid="_x0000_s1047" type="#_x0000_t32" style="position:absolute;left:0;text-align:left;margin-left:124.55pt;margin-top:126.6pt;width:3.6pt;height:36.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" strokecolor="#c0504d [3205]" strokeweight="3pt">
                  <v:stroke endarrow="block"/>
                  <v:shadow on="t" color="black" opacity="22937f" origin=",.5" offset="0,.63889mm"/>
                </v:shape>
              </w:pict>
            </w:r>
            <w:r w:rsidRPr="00F25238">
              <w:rPr>
                <w:lang w:val="es-ES_tradnl" w:eastAsia="es-ES_tradnl"/>
              </w:rPr>
              <w:pict>
                <v:rect id="Rectángulo 19" o:spid="_x0000_s1032" style="position:absolute;left:0;text-align:left;margin-left:102.65pt;margin-top:191.15pt;width:153pt;height:38.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" filled="f" stroked="f" strokeweight="2pt">
                  <v:textbox>
                    <w:txbxContent>
                      <w:p w:rsidR="00017015" w:rsidRPr="00604540" w:rsidRDefault="00017015" w:rsidP="00604540">
                        <w:pPr>
                          <w:jc w:val="center"/>
                          <w:rPr>
                            <w:b/>
                            <w:color w:val="FFFF00"/>
                          </w:rPr>
                        </w:pPr>
                        <w:r w:rsidRPr="00604540">
                          <w:rPr>
                            <w:b/>
                            <w:color w:val="FFFF00"/>
                          </w:rPr>
                          <w:t>Compuerta By- Pass</w:t>
                        </w:r>
                      </w:p>
                    </w:txbxContent>
                  </v:textbox>
                </v:rect>
              </w:pict>
            </w:r>
            <w:r w:rsidRPr="00F25238">
              <w:rPr>
                <w:lang w:val="es-ES_tradnl" w:eastAsia="es-ES_tradnl"/>
              </w:rPr>
              <w:pict>
                <v:shape id="Conector recto de flecha 14" o:spid="_x0000_s1046" type="#_x0000_t32" style="position:absolute;left:0;text-align:left;margin-left:95.15pt;margin-top:144.65pt;width:.75pt;height:33.75pt;z-index:25165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" strokecolor="#c0504d [3205]" strokeweight="3pt">
                  <v:stroke endarrow="block"/>
                  <v:shadow on="t" color="black" opacity="22937f" origin=",.5" offset="0,.63889mm"/>
                </v:shape>
              </w:pict>
            </w:r>
            <w:r w:rsidR="00AA2904" w:rsidRPr="00067C35">
              <w:drawing>
                <wp:inline distT="0" distB="0" distL="0" distR="0">
                  <wp:extent cx="3038475" cy="2743200"/>
                  <wp:effectExtent l="0" t="0" r="9525" b="0"/>
                  <wp:docPr id="99" name="Imagen 99" descr="C:\Users\cguerra\Documents\PROYECTO ANTIOQUIA\4.REGISTRO FOTOGRAFICO\AMAGA\SAM_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cguerra\Documents\PROYECTO ANTIOQUIA\4.REGISTRO FOTOGRAFICO\AMAGA\SAM_0505.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2743200"/>
                          </a:xfrm>
                          <a:prstGeom prst="rect">
                            <a:avLst/>
                          </a:prstGeom>
                          <a:noFill/>
                          <a:ln>
                            <a:noFill/>
                          </a:ln>
                        </pic:spPr>
                      </pic:pic>
                    </a:graphicData>
                  </a:graphic>
                </wp:inline>
              </w:drawing>
            </w:r>
          </w:p>
        </w:tc>
      </w:tr>
      <w:tr w:rsidR="00426DDF" w:rsidRPr="00067C35" w:rsidTr="00F2530B">
        <w:trPr>
          <w:jc w:val="center"/>
        </w:trPr>
        <w:tc>
          <w:tcPr>
            <w:tcW w:w="8648" w:type="dxa"/>
            <w:gridSpan w:val="2"/>
            <w:shd w:val="clear" w:color="auto" w:fill="auto"/>
          </w:tcPr>
          <w:p w:rsidR="00A42936" w:rsidRPr="00067C35" w:rsidRDefault="00A42936" w:rsidP="0047016A">
            <w:pPr>
              <w:pStyle w:val="Epgrafe"/>
            </w:pPr>
            <w:bookmarkStart w:id="111" w:name="_Toc402516636"/>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3</w:t>
            </w:r>
            <w:r w:rsidR="00F25238" w:rsidRPr="00067C35">
              <w:rPr>
                <w:rFonts w:ascii="Arial" w:hAnsi="Arial" w:cs="Arial"/>
                <w:sz w:val="24"/>
                <w:szCs w:val="24"/>
              </w:rPr>
              <w:fldChar w:fldCharType="end"/>
            </w:r>
            <w:r w:rsidRPr="00067C35">
              <w:rPr>
                <w:rFonts w:ascii="Arial" w:hAnsi="Arial" w:cs="Arial"/>
                <w:sz w:val="24"/>
                <w:szCs w:val="24"/>
              </w:rPr>
              <w:t xml:space="preserve">. </w:t>
            </w:r>
            <w:r w:rsidR="0047016A" w:rsidRPr="00067C35">
              <w:rPr>
                <w:rFonts w:ascii="Arial" w:hAnsi="Arial" w:cs="Arial"/>
                <w:sz w:val="24"/>
                <w:szCs w:val="24"/>
              </w:rPr>
              <w:t>Captación Quebrada La Paja</w:t>
            </w:r>
            <w:bookmarkEnd w:id="111"/>
            <w:r w:rsidR="0047016A" w:rsidRPr="00067C35">
              <w:rPr>
                <w:rFonts w:cs="Arial"/>
                <w:szCs w:val="24"/>
                <w:lang w:val="es-ES_tradnl"/>
              </w:rPr>
              <w:t xml:space="preserve"> </w:t>
            </w:r>
          </w:p>
        </w:tc>
      </w:tr>
    </w:tbl>
    <w:p w:rsidR="00333A13" w:rsidRPr="00067C35" w:rsidRDefault="00333A13" w:rsidP="00AA2904">
      <w:pPr>
        <w:autoSpaceDE w:val="0"/>
        <w:autoSpaceDN w:val="0"/>
        <w:adjustRightInd w:val="0"/>
        <w:rPr>
          <w:rFonts w:cs="Tahoma"/>
        </w:rPr>
      </w:pPr>
      <w:r w:rsidRPr="00067C35">
        <w:rPr>
          <w:rFonts w:eastAsiaTheme="minorHAnsi" w:cs="Arial"/>
          <w:szCs w:val="24"/>
          <w:lang w:eastAsia="en-US"/>
        </w:rPr>
        <w:lastRenderedPageBreak/>
        <w:t xml:space="preserve">Para el aforo de la estructura se cuenta con la información suministrada por la </w:t>
      </w:r>
      <w:r w:rsidRPr="00067C35">
        <w:rPr>
          <w:rFonts w:cs="Tahoma"/>
        </w:rPr>
        <w:t xml:space="preserve">Empresas Públicas de Amagá S.A. E.S.P, esta información muestra que la rejilla capta un caudal promedio de </w:t>
      </w:r>
      <w:r w:rsidR="001332D7" w:rsidRPr="00067C35">
        <w:rPr>
          <w:rFonts w:cs="Tahoma"/>
          <w:b/>
        </w:rPr>
        <w:t xml:space="preserve">240L/s </w:t>
      </w:r>
      <w:r w:rsidR="001332D7" w:rsidRPr="00067C35">
        <w:rPr>
          <w:rFonts w:cs="Tahoma"/>
        </w:rPr>
        <w:t xml:space="preserve">en épocas de </w:t>
      </w:r>
      <w:r w:rsidR="000B3022" w:rsidRPr="00067C35">
        <w:rPr>
          <w:rFonts w:cs="Tahoma"/>
        </w:rPr>
        <w:t>verano</w:t>
      </w:r>
      <w:r w:rsidR="001332D7" w:rsidRPr="00067C35">
        <w:rPr>
          <w:rFonts w:cs="Tahoma"/>
        </w:rPr>
        <w:t xml:space="preserve"> y hasta</w:t>
      </w:r>
      <w:r w:rsidR="001332D7" w:rsidRPr="00067C35">
        <w:rPr>
          <w:rFonts w:cs="Tahoma"/>
          <w:b/>
        </w:rPr>
        <w:t xml:space="preserve"> 540L/s </w:t>
      </w:r>
      <w:r w:rsidR="001332D7" w:rsidRPr="00067C35">
        <w:rPr>
          <w:rFonts w:cs="Tahoma"/>
        </w:rPr>
        <w:t>en épocas de invierno.</w:t>
      </w:r>
    </w:p>
    <w:p w:rsidR="00AA2904" w:rsidRPr="00067C35" w:rsidRDefault="00AA290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 aducción de aguas crudas al desarenador se realiza por un canal en concreto de geometría no convencional, de L= 3cm, a=variable (</w:t>
      </w:r>
      <w:r w:rsidR="00340A4C" w:rsidRPr="00067C35">
        <w:rPr>
          <w:rFonts w:eastAsiaTheme="minorHAnsi" w:cs="Arial"/>
          <w:szCs w:val="24"/>
          <w:lang w:eastAsia="en-US"/>
        </w:rPr>
        <w:t>0.97</w:t>
      </w:r>
      <w:r w:rsidRPr="00067C35">
        <w:rPr>
          <w:rFonts w:eastAsiaTheme="minorHAnsi" w:cs="Arial"/>
          <w:szCs w:val="24"/>
          <w:lang w:eastAsia="en-US"/>
        </w:rPr>
        <w:t xml:space="preserve">m- </w:t>
      </w:r>
      <w:r w:rsidR="00340A4C" w:rsidRPr="00067C35">
        <w:rPr>
          <w:rFonts w:eastAsiaTheme="minorHAnsi" w:cs="Arial"/>
          <w:szCs w:val="24"/>
          <w:lang w:eastAsia="en-US"/>
        </w:rPr>
        <w:t>1.43</w:t>
      </w:r>
      <w:r w:rsidRPr="00067C35">
        <w:rPr>
          <w:rFonts w:eastAsiaTheme="minorHAnsi" w:cs="Arial"/>
          <w:szCs w:val="24"/>
          <w:lang w:eastAsia="en-US"/>
        </w:rPr>
        <w:t>m) y h= variable (</w:t>
      </w:r>
      <w:r w:rsidR="00340A4C" w:rsidRPr="00067C35">
        <w:rPr>
          <w:rFonts w:eastAsiaTheme="minorHAnsi" w:cs="Arial"/>
          <w:szCs w:val="24"/>
          <w:lang w:eastAsia="en-US"/>
        </w:rPr>
        <w:t>0.54m- 1.75m</w:t>
      </w:r>
      <w:r w:rsidRPr="00067C35">
        <w:rPr>
          <w:rFonts w:eastAsiaTheme="minorHAnsi" w:cs="Arial"/>
          <w:szCs w:val="24"/>
          <w:lang w:eastAsia="en-US"/>
        </w:rPr>
        <w:t>). En este canal se encuentra el rebose de la estructura el cual es una perforación de la placa de concreto con una L= 0,65m y h = 0,10m. Cuenta con dos compuertas para la distribución de flujo; la compuerta 1 (L= 3cm, a=2 cm) permite el paso del agua a dos tuberías de by- pass, las cuales son en PVC de Ø3", para labores de limpieza del desarenador; la segunda compuerta (L= 3cm, a=2 cm) permite el paso del agua directamente a la unidad de desarenación.</w:t>
      </w:r>
      <w:r w:rsidR="00B606C1" w:rsidRPr="00067C35">
        <w:rPr>
          <w:rFonts w:eastAsiaTheme="minorHAnsi" w:cs="Arial"/>
          <w:szCs w:val="24"/>
          <w:lang w:eastAsia="en-US"/>
        </w:rPr>
        <w:t xml:space="preserve"> El chequeo hidráulico de la estructura se presenta en el anexo 1.</w:t>
      </w:r>
      <w:r w:rsidR="00D73335" w:rsidRPr="00067C35">
        <w:rPr>
          <w:rFonts w:eastAsiaTheme="minorHAnsi" w:cs="Arial"/>
          <w:szCs w:val="24"/>
          <w:lang w:eastAsia="en-US"/>
        </w:rPr>
        <w:t>1</w:t>
      </w:r>
      <w:r w:rsidR="00B606C1" w:rsidRPr="00067C35">
        <w:rPr>
          <w:rFonts w:eastAsiaTheme="minorHAnsi" w:cs="Arial"/>
          <w:szCs w:val="24"/>
          <w:lang w:eastAsia="en-US"/>
        </w:rPr>
        <w:t xml:space="preserve"> </w:t>
      </w:r>
    </w:p>
    <w:tbl>
      <w:tblPr>
        <w:tblW w:w="9312" w:type="dxa"/>
        <w:jc w:val="center"/>
        <w:tblLayout w:type="fixed"/>
        <w:tblLook w:val="04A0"/>
      </w:tblPr>
      <w:tblGrid>
        <w:gridCol w:w="4414"/>
        <w:gridCol w:w="4898"/>
      </w:tblGrid>
      <w:tr w:rsidR="00AA2904" w:rsidRPr="00067C35" w:rsidTr="00F2530B">
        <w:trPr>
          <w:jc w:val="center"/>
        </w:trPr>
        <w:tc>
          <w:tcPr>
            <w:tcW w:w="4414" w:type="dxa"/>
            <w:shd w:val="clear" w:color="auto" w:fill="auto"/>
          </w:tcPr>
          <w:p w:rsidR="00AA2904" w:rsidRPr="00067C35" w:rsidRDefault="00AA2904" w:rsidP="000D0CC1">
            <w:pPr>
              <w:pStyle w:val="ContenidoTabla"/>
              <w:rPr>
                <w:sz w:val="22"/>
              </w:rPr>
            </w:pPr>
            <w:r w:rsidRPr="00067C35">
              <w:drawing>
                <wp:inline distT="0" distB="0" distL="0" distR="0">
                  <wp:extent cx="2752725" cy="2857500"/>
                  <wp:effectExtent l="0" t="0" r="9525" b="0"/>
                  <wp:docPr id="97" name="Imagen 97" descr="C:\Users\cguerra\Documents\PROYECTO ANTIOQUIA\4.REGISTRO FOTOGRAFICO\AMAGA\SAM_0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cguerra\Documents\PROYECTO ANTIOQUIA\4.REGISTRO FOTOGRAFICO\AMAGA\SAM_0516.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2857500"/>
                          </a:xfrm>
                          <a:prstGeom prst="rect">
                            <a:avLst/>
                          </a:prstGeom>
                          <a:noFill/>
                          <a:ln>
                            <a:noFill/>
                          </a:ln>
                        </pic:spPr>
                      </pic:pic>
                    </a:graphicData>
                  </a:graphic>
                </wp:inline>
              </w:drawing>
            </w:r>
          </w:p>
        </w:tc>
        <w:tc>
          <w:tcPr>
            <w:tcW w:w="4898" w:type="dxa"/>
            <w:shd w:val="clear" w:color="auto" w:fill="auto"/>
          </w:tcPr>
          <w:p w:rsidR="00AA2904" w:rsidRPr="00067C35" w:rsidRDefault="00AA2904" w:rsidP="000D0CC1">
            <w:pPr>
              <w:pStyle w:val="ContenidoTabla"/>
              <w:rPr>
                <w:sz w:val="22"/>
              </w:rPr>
            </w:pPr>
            <w:r w:rsidRPr="00067C35">
              <w:drawing>
                <wp:inline distT="0" distB="0" distL="0" distR="0">
                  <wp:extent cx="3080385" cy="2834640"/>
                  <wp:effectExtent l="0" t="0" r="5715" b="3810"/>
                  <wp:docPr id="31" name="Imagen 31" descr="C:\Users\cguerra\Documents\PROYECTO ANTIOQUIA\4.REGISTRO FOTOGRAFICO\AMAGA\SAM_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cguerra\Documents\PROYECTO ANTIOQUIA\4.REGISTRO FOTOGRAFICO\AMAGA\SAM_0560.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0385" cy="2834640"/>
                          </a:xfrm>
                          <a:prstGeom prst="rect">
                            <a:avLst/>
                          </a:prstGeom>
                          <a:noFill/>
                          <a:ln>
                            <a:noFill/>
                          </a:ln>
                        </pic:spPr>
                      </pic:pic>
                    </a:graphicData>
                  </a:graphic>
                </wp:inline>
              </w:drawing>
            </w:r>
          </w:p>
        </w:tc>
      </w:tr>
      <w:tr w:rsidR="00426DDF" w:rsidRPr="00067C35" w:rsidTr="00F2530B">
        <w:trPr>
          <w:trHeight w:val="359"/>
          <w:jc w:val="center"/>
        </w:trPr>
        <w:tc>
          <w:tcPr>
            <w:tcW w:w="9312" w:type="dxa"/>
            <w:gridSpan w:val="2"/>
            <w:shd w:val="clear" w:color="auto" w:fill="auto"/>
          </w:tcPr>
          <w:p w:rsidR="0047016A" w:rsidRPr="00067C35" w:rsidRDefault="0047016A" w:rsidP="0047016A">
            <w:pPr>
              <w:pStyle w:val="Epgrafe"/>
            </w:pPr>
            <w:bookmarkStart w:id="112" w:name="_Toc402516637"/>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4</w:t>
            </w:r>
            <w:r w:rsidR="00F25238" w:rsidRPr="00067C35">
              <w:rPr>
                <w:rFonts w:ascii="Arial" w:hAnsi="Arial" w:cs="Arial"/>
                <w:sz w:val="24"/>
                <w:szCs w:val="24"/>
              </w:rPr>
              <w:fldChar w:fldCharType="end"/>
            </w:r>
            <w:r w:rsidRPr="00067C35">
              <w:rPr>
                <w:rFonts w:ascii="Arial" w:hAnsi="Arial" w:cs="Arial"/>
                <w:sz w:val="24"/>
                <w:szCs w:val="24"/>
              </w:rPr>
              <w:t>. Canal de entrada y desarenador</w:t>
            </w:r>
            <w:bookmarkEnd w:id="112"/>
            <w:r w:rsidRPr="00067C35">
              <w:rPr>
                <w:rFonts w:ascii="Arial" w:hAnsi="Arial" w:cs="Arial"/>
                <w:sz w:val="24"/>
                <w:szCs w:val="24"/>
              </w:rPr>
              <w:t xml:space="preserve"> </w:t>
            </w:r>
          </w:p>
        </w:tc>
      </w:tr>
    </w:tbl>
    <w:p w:rsidR="0013147A" w:rsidRPr="00067C35" w:rsidRDefault="0046663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Las</w:t>
      </w:r>
      <w:r w:rsidR="00AA2904" w:rsidRPr="00067C35">
        <w:rPr>
          <w:rFonts w:eastAsiaTheme="minorHAnsi" w:cs="Arial"/>
          <w:szCs w:val="24"/>
          <w:lang w:eastAsia="en-US"/>
        </w:rPr>
        <w:t xml:space="preserve"> válvulas</w:t>
      </w:r>
      <w:r w:rsidR="000B3022" w:rsidRPr="00067C35">
        <w:rPr>
          <w:rFonts w:eastAsiaTheme="minorHAnsi" w:cs="Arial"/>
          <w:szCs w:val="24"/>
          <w:lang w:eastAsia="en-US"/>
        </w:rPr>
        <w:t xml:space="preserve"> del desarenador no</w:t>
      </w:r>
      <w:r w:rsidR="00AA2904" w:rsidRPr="00067C35">
        <w:rPr>
          <w:rFonts w:eastAsiaTheme="minorHAnsi" w:cs="Arial"/>
          <w:szCs w:val="24"/>
          <w:lang w:eastAsia="en-US"/>
        </w:rPr>
        <w:t xml:space="preserve"> </w:t>
      </w:r>
      <w:r w:rsidR="0013147A" w:rsidRPr="00067C35">
        <w:rPr>
          <w:rFonts w:eastAsiaTheme="minorHAnsi" w:cs="Arial"/>
          <w:szCs w:val="24"/>
          <w:lang w:eastAsia="en-US"/>
        </w:rPr>
        <w:t>funcionan</w:t>
      </w:r>
      <w:r w:rsidR="000B3022" w:rsidRPr="00067C35">
        <w:rPr>
          <w:rFonts w:eastAsiaTheme="minorHAnsi" w:cs="Arial"/>
          <w:szCs w:val="24"/>
          <w:lang w:eastAsia="en-US"/>
        </w:rPr>
        <w:t xml:space="preserve"> y se encuentran en mal estado</w:t>
      </w:r>
      <w:r w:rsidRPr="00067C35">
        <w:rPr>
          <w:rFonts w:eastAsiaTheme="minorHAnsi" w:cs="Arial"/>
          <w:szCs w:val="24"/>
          <w:lang w:eastAsia="en-US"/>
        </w:rPr>
        <w:t>,</w:t>
      </w:r>
      <w:r w:rsidR="0013147A" w:rsidRPr="00067C35">
        <w:rPr>
          <w:rFonts w:eastAsiaTheme="minorHAnsi" w:cs="Arial"/>
          <w:szCs w:val="24"/>
          <w:lang w:eastAsia="en-US"/>
        </w:rPr>
        <w:t xml:space="preserve"> </w:t>
      </w:r>
      <w:r w:rsidRPr="00067C35">
        <w:rPr>
          <w:rFonts w:eastAsiaTheme="minorHAnsi" w:cs="Arial"/>
          <w:szCs w:val="24"/>
          <w:lang w:eastAsia="en-US"/>
        </w:rPr>
        <w:t xml:space="preserve">han sufrido desgastes de sus piezas debido a </w:t>
      </w:r>
      <w:r w:rsidR="00B606C1" w:rsidRPr="00067C35">
        <w:rPr>
          <w:rFonts w:eastAsiaTheme="minorHAnsi" w:cs="Arial"/>
          <w:szCs w:val="24"/>
          <w:lang w:eastAsia="en-US"/>
        </w:rPr>
        <w:t xml:space="preserve">la gran cantidad de arenas que ingresan a la estructura, además las placas </w:t>
      </w:r>
      <w:r w:rsidR="0013147A" w:rsidRPr="00067C35">
        <w:rPr>
          <w:rFonts w:eastAsiaTheme="minorHAnsi" w:cs="Arial"/>
          <w:szCs w:val="24"/>
          <w:lang w:eastAsia="en-US"/>
        </w:rPr>
        <w:t xml:space="preserve"> de soporte </w:t>
      </w:r>
      <w:r w:rsidR="00B606C1" w:rsidRPr="00067C35">
        <w:rPr>
          <w:rFonts w:eastAsiaTheme="minorHAnsi" w:cs="Arial"/>
          <w:szCs w:val="24"/>
          <w:lang w:eastAsia="en-US"/>
        </w:rPr>
        <w:t xml:space="preserve">o apoyo </w:t>
      </w:r>
      <w:r w:rsidR="009E78B4" w:rsidRPr="00067C35">
        <w:rPr>
          <w:rFonts w:eastAsiaTheme="minorHAnsi" w:cs="Arial"/>
          <w:szCs w:val="24"/>
          <w:lang w:eastAsia="en-US"/>
        </w:rPr>
        <w:t xml:space="preserve">de las </w:t>
      </w:r>
      <w:r w:rsidR="009E78B4" w:rsidRPr="00067C35">
        <w:rPr>
          <w:rFonts w:eastAsiaTheme="minorHAnsi" w:cs="Arial"/>
          <w:szCs w:val="24"/>
          <w:lang w:eastAsia="en-US"/>
        </w:rPr>
        <w:lastRenderedPageBreak/>
        <w:t xml:space="preserve">válvulas </w:t>
      </w:r>
      <w:r w:rsidR="0013147A" w:rsidRPr="00067C35">
        <w:rPr>
          <w:rFonts w:eastAsiaTheme="minorHAnsi" w:cs="Arial"/>
          <w:szCs w:val="24"/>
          <w:lang w:eastAsia="en-US"/>
        </w:rPr>
        <w:t xml:space="preserve">se encuentran </w:t>
      </w:r>
      <w:r w:rsidRPr="00067C35">
        <w:rPr>
          <w:rFonts w:eastAsiaTheme="minorHAnsi" w:cs="Arial"/>
          <w:szCs w:val="24"/>
          <w:lang w:eastAsia="en-US"/>
        </w:rPr>
        <w:t xml:space="preserve">en avanzado estado de deterioro </w:t>
      </w:r>
      <w:r w:rsidR="00B606C1" w:rsidRPr="00067C35">
        <w:rPr>
          <w:rFonts w:eastAsiaTheme="minorHAnsi" w:cs="Arial"/>
          <w:szCs w:val="24"/>
          <w:lang w:eastAsia="en-US"/>
        </w:rPr>
        <w:t>y en peligro de desprendimiento.</w:t>
      </w:r>
    </w:p>
    <w:p w:rsidR="00AA2904" w:rsidRPr="00067C35" w:rsidRDefault="0013147A" w:rsidP="00AA2904">
      <w:pPr>
        <w:autoSpaceDE w:val="0"/>
        <w:autoSpaceDN w:val="0"/>
        <w:adjustRightInd w:val="0"/>
        <w:rPr>
          <w:rFonts w:eastAsiaTheme="minorHAnsi" w:cs="Arial"/>
          <w:szCs w:val="24"/>
          <w:lang w:eastAsia="en-US"/>
        </w:rPr>
      </w:pPr>
      <w:r w:rsidRPr="00067C35">
        <w:rPr>
          <w:rFonts w:eastAsiaTheme="minorHAnsi" w:cs="Arial"/>
          <w:szCs w:val="24"/>
          <w:lang w:eastAsia="en-US"/>
        </w:rPr>
        <w:t>S</w:t>
      </w:r>
      <w:r w:rsidR="00AA2904" w:rsidRPr="00067C35">
        <w:rPr>
          <w:rFonts w:eastAsiaTheme="minorHAnsi" w:cs="Arial"/>
          <w:szCs w:val="24"/>
          <w:lang w:eastAsia="en-US"/>
        </w:rPr>
        <w:t xml:space="preserve">e deben realizar labores de limpieza, mantenimiento e impermeabilización, con el fin de proteger y prolongar la vida </w:t>
      </w:r>
      <w:r w:rsidR="00B606C1" w:rsidRPr="00067C35">
        <w:rPr>
          <w:rFonts w:eastAsiaTheme="minorHAnsi" w:cs="Arial"/>
          <w:szCs w:val="24"/>
          <w:lang w:eastAsia="en-US"/>
        </w:rPr>
        <w:t>útil de la estructura existente.</w:t>
      </w:r>
    </w:p>
    <w:p w:rsidR="000F553A" w:rsidRPr="00067C35" w:rsidRDefault="000F553A" w:rsidP="00AA2904">
      <w:pPr>
        <w:autoSpaceDE w:val="0"/>
        <w:autoSpaceDN w:val="0"/>
        <w:adjustRightInd w:val="0"/>
        <w:rPr>
          <w:rFonts w:eastAsiaTheme="minorHAnsi" w:cs="Arial"/>
          <w:szCs w:val="24"/>
          <w:lang w:eastAsia="en-US"/>
        </w:rPr>
      </w:pPr>
    </w:p>
    <w:p w:rsidR="00AA2904" w:rsidRPr="00067C35" w:rsidRDefault="00AA2904" w:rsidP="001540D7">
      <w:pPr>
        <w:pStyle w:val="Ttulo3"/>
        <w:ind w:left="737"/>
        <w:rPr>
          <w:lang w:val="es-ES_tradnl"/>
        </w:rPr>
      </w:pPr>
      <w:bookmarkStart w:id="113" w:name="_Toc402516567"/>
      <w:r w:rsidRPr="00067C35">
        <w:rPr>
          <w:lang w:val="es-ES_tradnl"/>
        </w:rPr>
        <w:t>Desarenador</w:t>
      </w:r>
      <w:bookmarkEnd w:id="113"/>
    </w:p>
    <w:p w:rsidR="00B606C1" w:rsidRPr="00067C35" w:rsidRDefault="00B606C1" w:rsidP="00AA2904">
      <w:pPr>
        <w:autoSpaceDE w:val="0"/>
        <w:autoSpaceDN w:val="0"/>
        <w:adjustRightInd w:val="0"/>
        <w:rPr>
          <w:rFonts w:eastAsiaTheme="minorHAnsi" w:cs="Arial"/>
          <w:szCs w:val="24"/>
          <w:lang w:eastAsia="en-US"/>
        </w:rPr>
      </w:pPr>
      <w:r w:rsidRPr="00067C35">
        <w:rPr>
          <w:rFonts w:eastAsiaTheme="minorHAnsi" w:cs="Arial"/>
          <w:szCs w:val="24"/>
          <w:lang w:eastAsia="en-US"/>
        </w:rPr>
        <w:t xml:space="preserve">El desarenador está construido en concreto reforzado, el agua llega al desarenador por un canal de a= 1,75 y p= 1,43m, cuenta con una pantalla deflectora en fibra de vidrio que disipa la energía del agua entrante; esta pantalla se encuentra en mal estado lo que no permite que el caudal se  distribuya uniformemente, </w:t>
      </w:r>
      <w:r w:rsidR="00EC42EB" w:rsidRPr="00067C35">
        <w:rPr>
          <w:rFonts w:eastAsiaTheme="minorHAnsi" w:cs="Arial"/>
          <w:szCs w:val="24"/>
          <w:lang w:eastAsia="en-US"/>
        </w:rPr>
        <w:t xml:space="preserve"> generando </w:t>
      </w:r>
      <w:r w:rsidRPr="00067C35">
        <w:rPr>
          <w:rFonts w:eastAsiaTheme="minorHAnsi" w:cs="Arial"/>
          <w:szCs w:val="24"/>
          <w:lang w:eastAsia="en-US"/>
        </w:rPr>
        <w:t xml:space="preserve">turbulencia dentro del sistema. </w:t>
      </w:r>
      <w:r w:rsidR="00D73335" w:rsidRPr="00067C35">
        <w:rPr>
          <w:rFonts w:eastAsiaTheme="minorHAnsi" w:cs="Arial"/>
          <w:szCs w:val="24"/>
          <w:lang w:eastAsia="en-US"/>
        </w:rPr>
        <w:t xml:space="preserve">             </w:t>
      </w:r>
      <w:r w:rsidRPr="00067C35">
        <w:rPr>
          <w:rFonts w:eastAsiaTheme="minorHAnsi" w:cs="Arial"/>
          <w:szCs w:val="24"/>
          <w:lang w:eastAsia="en-US"/>
        </w:rPr>
        <w:t xml:space="preserve">Ver foto 5. </w:t>
      </w:r>
    </w:p>
    <w:p w:rsidR="00B606C1" w:rsidRPr="00067C35" w:rsidRDefault="00AA2904" w:rsidP="00AA2904">
      <w:pPr>
        <w:autoSpaceDE w:val="0"/>
        <w:autoSpaceDN w:val="0"/>
        <w:adjustRightInd w:val="0"/>
        <w:rPr>
          <w:rFonts w:eastAsiaTheme="minorHAnsi" w:cs="Arial"/>
          <w:szCs w:val="24"/>
          <w:highlight w:val="yellow"/>
          <w:lang w:eastAsia="en-US"/>
        </w:rPr>
      </w:pPr>
      <w:r w:rsidRPr="00067C35">
        <w:rPr>
          <w:rFonts w:eastAsiaTheme="minorHAnsi" w:cs="Arial"/>
          <w:szCs w:val="24"/>
          <w:lang w:eastAsia="en-US"/>
        </w:rPr>
        <w:t xml:space="preserve">Esta estructura tiene </w:t>
      </w:r>
      <w:r w:rsidR="00B606C1" w:rsidRPr="00067C35">
        <w:rPr>
          <w:rFonts w:eastAsiaTheme="minorHAnsi" w:cs="Arial"/>
          <w:szCs w:val="24"/>
          <w:lang w:eastAsia="en-US"/>
        </w:rPr>
        <w:t xml:space="preserve">un </w:t>
      </w:r>
      <w:proofErr w:type="spellStart"/>
      <w:r w:rsidR="00B606C1" w:rsidRPr="00067C35">
        <w:rPr>
          <w:rFonts w:eastAsiaTheme="minorHAnsi" w:cs="Arial"/>
          <w:szCs w:val="24"/>
          <w:lang w:eastAsia="en-US"/>
        </w:rPr>
        <w:t>Hu</w:t>
      </w:r>
      <w:proofErr w:type="spellEnd"/>
      <w:r w:rsidR="00B606C1" w:rsidRPr="00067C35">
        <w:rPr>
          <w:rFonts w:eastAsiaTheme="minorHAnsi" w:cs="Arial"/>
          <w:szCs w:val="24"/>
          <w:lang w:eastAsia="en-US"/>
        </w:rPr>
        <w:t xml:space="preserve"> de 1,15m, </w:t>
      </w:r>
      <w:r w:rsidRPr="00067C35">
        <w:rPr>
          <w:rFonts w:eastAsiaTheme="minorHAnsi" w:cs="Arial"/>
          <w:szCs w:val="24"/>
          <w:lang w:eastAsia="en-US"/>
        </w:rPr>
        <w:t xml:space="preserve"> </w:t>
      </w:r>
      <w:r w:rsidR="00B606C1" w:rsidRPr="00067C35">
        <w:rPr>
          <w:rFonts w:eastAsiaTheme="minorHAnsi" w:cs="Arial"/>
          <w:szCs w:val="24"/>
          <w:lang w:eastAsia="en-US"/>
        </w:rPr>
        <w:t xml:space="preserve">un Lu de 7,25m y un Au de 2,50, </w:t>
      </w:r>
      <w:r w:rsidR="000C014B" w:rsidRPr="00067C35">
        <w:rPr>
          <w:rFonts w:eastAsiaTheme="minorHAnsi" w:cs="Arial"/>
          <w:szCs w:val="24"/>
          <w:lang w:eastAsia="en-US"/>
        </w:rPr>
        <w:t xml:space="preserve">por 2,05m de ancho y 1,29m, no cuenta con sistema de rebose y la purga se realiza por medio de la apertura de una </w:t>
      </w:r>
      <w:r w:rsidR="002F126F" w:rsidRPr="00067C35">
        <w:rPr>
          <w:rFonts w:eastAsiaTheme="minorHAnsi" w:cs="Arial"/>
          <w:szCs w:val="24"/>
          <w:lang w:eastAsia="en-US"/>
        </w:rPr>
        <w:t>válvula</w:t>
      </w:r>
      <w:r w:rsidR="000C014B" w:rsidRPr="00067C35">
        <w:rPr>
          <w:rFonts w:eastAsiaTheme="minorHAnsi" w:cs="Arial"/>
          <w:szCs w:val="24"/>
          <w:lang w:eastAsia="en-US"/>
        </w:rPr>
        <w:t xml:space="preserve"> de</w:t>
      </w:r>
      <w:r w:rsidR="002F126F" w:rsidRPr="00067C35">
        <w:rPr>
          <w:rFonts w:eastAsiaTheme="minorHAnsi" w:cs="Arial"/>
          <w:szCs w:val="24"/>
          <w:lang w:eastAsia="en-US"/>
        </w:rPr>
        <w:t xml:space="preserve"> 10”</w:t>
      </w:r>
      <w:r w:rsidR="00C528E6" w:rsidRPr="00067C35">
        <w:rPr>
          <w:rFonts w:eastAsiaTheme="minorHAnsi" w:cs="Arial"/>
          <w:szCs w:val="24"/>
          <w:lang w:eastAsia="en-US"/>
        </w:rPr>
        <w:t xml:space="preserve">. </w:t>
      </w:r>
      <w:r w:rsidR="002F126F" w:rsidRPr="00067C35">
        <w:rPr>
          <w:rFonts w:eastAsiaTheme="minorHAnsi" w:cs="Arial"/>
          <w:szCs w:val="24"/>
          <w:lang w:eastAsia="en-US"/>
        </w:rPr>
        <w:t>El</w:t>
      </w:r>
      <w:r w:rsidR="00C528E6" w:rsidRPr="00067C35">
        <w:rPr>
          <w:rFonts w:eastAsiaTheme="minorHAnsi" w:cs="Arial"/>
          <w:szCs w:val="24"/>
          <w:lang w:eastAsia="en-US"/>
        </w:rPr>
        <w:t xml:space="preserve"> agua que ingresa al tanque asciende hasta un canal de 0,30m de ancho para luego ser entregado a la tubería de conducción.</w:t>
      </w:r>
    </w:p>
    <w:p w:rsidR="000C014B" w:rsidRPr="00067C35" w:rsidRDefault="00B606C1" w:rsidP="00AA2904">
      <w:pPr>
        <w:autoSpaceDE w:val="0"/>
        <w:autoSpaceDN w:val="0"/>
        <w:adjustRightInd w:val="0"/>
        <w:rPr>
          <w:rFonts w:eastAsiaTheme="minorHAnsi" w:cs="Arial"/>
          <w:szCs w:val="24"/>
          <w:lang w:eastAsia="en-US"/>
        </w:rPr>
      </w:pPr>
      <w:r w:rsidRPr="00067C35">
        <w:rPr>
          <w:rFonts w:eastAsiaTheme="minorHAnsi" w:cs="Arial"/>
          <w:szCs w:val="24"/>
          <w:lang w:eastAsia="en-US"/>
        </w:rPr>
        <w:t>P</w:t>
      </w:r>
      <w:r w:rsidR="00AA2904" w:rsidRPr="00067C35">
        <w:rPr>
          <w:rFonts w:eastAsiaTheme="minorHAnsi" w:cs="Arial"/>
          <w:szCs w:val="24"/>
          <w:lang w:eastAsia="en-US"/>
        </w:rPr>
        <w:t xml:space="preserve">ara realizar mantenimiento </w:t>
      </w:r>
      <w:r w:rsidRPr="00067C35">
        <w:rPr>
          <w:rFonts w:eastAsiaTheme="minorHAnsi" w:cs="Arial"/>
          <w:szCs w:val="24"/>
          <w:lang w:eastAsia="en-US"/>
        </w:rPr>
        <w:t xml:space="preserve">de esta unidad el flujo es suspendido desde el canal de derivación, por medio de dos tubos de PVC </w:t>
      </w:r>
      <w:r w:rsidR="000C014B" w:rsidRPr="00067C35">
        <w:rPr>
          <w:rFonts w:eastAsiaTheme="minorHAnsi" w:cs="Arial"/>
          <w:szCs w:val="24"/>
          <w:lang w:eastAsia="en-US"/>
        </w:rPr>
        <w:t>de diámetro 10”, los cuales se encuentran en mal estado ya que presenta</w:t>
      </w:r>
      <w:r w:rsidR="00EC42EB" w:rsidRPr="00067C35">
        <w:rPr>
          <w:rFonts w:eastAsiaTheme="minorHAnsi" w:cs="Arial"/>
          <w:szCs w:val="24"/>
          <w:lang w:eastAsia="en-US"/>
        </w:rPr>
        <w:t>n</w:t>
      </w:r>
      <w:r w:rsidR="000C014B" w:rsidRPr="00067C35">
        <w:rPr>
          <w:rFonts w:eastAsiaTheme="minorHAnsi" w:cs="Arial"/>
          <w:szCs w:val="24"/>
          <w:lang w:eastAsia="en-US"/>
        </w:rPr>
        <w:t xml:space="preserve"> fugas. Tiene 3 cámaras de acceso de 0,60m</w:t>
      </w:r>
      <w:r w:rsidR="00EC42EB" w:rsidRPr="00067C35">
        <w:rPr>
          <w:rFonts w:eastAsiaTheme="minorHAnsi" w:cs="Arial"/>
          <w:szCs w:val="24"/>
          <w:lang w:eastAsia="en-US"/>
        </w:rPr>
        <w:t xml:space="preserve"> </w:t>
      </w:r>
      <w:r w:rsidR="000C014B" w:rsidRPr="00067C35">
        <w:rPr>
          <w:rFonts w:eastAsiaTheme="minorHAnsi" w:cs="Arial"/>
          <w:szCs w:val="24"/>
          <w:lang w:eastAsia="en-US"/>
        </w:rPr>
        <w:t>x 0,60</w:t>
      </w:r>
      <w:r w:rsidR="009C4B13" w:rsidRPr="00067C35">
        <w:rPr>
          <w:rFonts w:eastAsiaTheme="minorHAnsi" w:cs="Arial"/>
          <w:szCs w:val="24"/>
          <w:lang w:eastAsia="en-US"/>
        </w:rPr>
        <w:t>m</w:t>
      </w:r>
      <w:r w:rsidR="000C014B" w:rsidRPr="00067C35">
        <w:rPr>
          <w:rFonts w:eastAsiaTheme="minorHAnsi" w:cs="Arial"/>
          <w:szCs w:val="24"/>
          <w:lang w:eastAsia="en-US"/>
        </w:rPr>
        <w:t xml:space="preserve"> y escalones en hierro para ingresar al tanque.</w:t>
      </w:r>
    </w:p>
    <w:p w:rsidR="00D73335" w:rsidRPr="00067C35" w:rsidRDefault="00D73335" w:rsidP="00AA2904">
      <w:pPr>
        <w:autoSpaceDE w:val="0"/>
        <w:autoSpaceDN w:val="0"/>
        <w:adjustRightInd w:val="0"/>
        <w:rPr>
          <w:rFonts w:eastAsiaTheme="minorHAnsi" w:cs="Arial"/>
          <w:szCs w:val="24"/>
          <w:lang w:eastAsia="en-US"/>
        </w:rPr>
      </w:pPr>
      <w:r w:rsidRPr="00067C35">
        <w:rPr>
          <w:rFonts w:eastAsiaTheme="minorHAnsi" w:cs="Arial"/>
          <w:szCs w:val="24"/>
          <w:lang w:eastAsia="en-US"/>
        </w:rPr>
        <w:t>El chequeo hidráulico de la estructura se presenta en el anexo 1.1</w:t>
      </w:r>
    </w:p>
    <w:p w:rsidR="000C014B" w:rsidRPr="00067C35" w:rsidRDefault="000C014B" w:rsidP="00AA2904">
      <w:pPr>
        <w:autoSpaceDE w:val="0"/>
        <w:autoSpaceDN w:val="0"/>
        <w:adjustRightInd w:val="0"/>
        <w:rPr>
          <w:rFonts w:eastAsiaTheme="minorHAnsi" w:cs="Arial"/>
          <w:szCs w:val="24"/>
          <w:lang w:eastAsia="en-US"/>
        </w:rPr>
      </w:pPr>
    </w:p>
    <w:tbl>
      <w:tblPr>
        <w:tblW w:w="0" w:type="auto"/>
        <w:tblLook w:val="04A0"/>
      </w:tblPr>
      <w:tblGrid>
        <w:gridCol w:w="8263"/>
      </w:tblGrid>
      <w:tr w:rsidR="00AA2904" w:rsidRPr="00067C35" w:rsidTr="001540D7">
        <w:tc>
          <w:tcPr>
            <w:tcW w:w="8263" w:type="dxa"/>
            <w:shd w:val="clear" w:color="auto" w:fill="auto"/>
          </w:tcPr>
          <w:p w:rsidR="00AA2904" w:rsidRPr="00067C35" w:rsidRDefault="00F25238" w:rsidP="000D0CC1">
            <w:pPr>
              <w:pStyle w:val="ContenidoTabla"/>
            </w:pPr>
            <w:r w:rsidRPr="00F25238">
              <w:rPr>
                <w:lang w:val="es-ES_tradnl" w:eastAsia="es-ES_tradnl"/>
              </w:rPr>
              <w:lastRenderedPageBreak/>
              <w:pict>
                <v:shape id="Conector recto de flecha 23" o:spid="_x0000_s1045" type="#_x0000_t32" style="position:absolute;left:0;text-align:left;margin-left:131.7pt;margin-top:27.3pt;width:45.75pt;height:3.6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" strokecolor="#c0504d [3205]" strokeweight="3pt">
                  <v:stroke endarrow="block"/>
                  <v:shadow on="t" color="black" opacity="22937f" origin=",.5" offset="0,.63889mm"/>
                </v:shape>
              </w:pict>
            </w:r>
            <w:r w:rsidRPr="00F25238">
              <w:rPr>
                <w:lang w:val="es-ES_tradnl" w:eastAsia="es-ES_tradnl"/>
              </w:rPr>
              <w:pict>
                <v:shape id="Conector recto de flecha 20" o:spid="_x0000_s1044" type="#_x0000_t32" style="position:absolute;left:0;text-align:left;margin-left:191.7pt;margin-top:182.6pt;width:41.25pt;height:1.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" strokecolor="#c0504d [3205]" strokeweight="3pt">
                  <v:stroke endarrow="block"/>
                  <v:shadow on="t" color="black" opacity="22937f" origin=",.5" offset="0,.63889mm"/>
                </v:shape>
              </w:pict>
            </w:r>
            <w:r w:rsidR="00AA2904" w:rsidRPr="00067C35">
              <w:drawing>
                <wp:inline distT="0" distB="0" distL="0" distR="0">
                  <wp:extent cx="3108960" cy="3905250"/>
                  <wp:effectExtent l="0" t="0" r="0" b="0"/>
                  <wp:docPr id="30" name="Imagen 30" descr="SAM_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AM_054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960" cy="3905250"/>
                          </a:xfrm>
                          <a:prstGeom prst="rect">
                            <a:avLst/>
                          </a:prstGeom>
                          <a:noFill/>
                          <a:ln>
                            <a:noFill/>
                          </a:ln>
                        </pic:spPr>
                      </pic:pic>
                    </a:graphicData>
                  </a:graphic>
                </wp:inline>
              </w:drawing>
            </w:r>
          </w:p>
        </w:tc>
      </w:tr>
      <w:tr w:rsidR="00AA2904" w:rsidRPr="00067C35" w:rsidTr="001540D7">
        <w:trPr>
          <w:trHeight w:val="251"/>
        </w:trPr>
        <w:tc>
          <w:tcPr>
            <w:tcW w:w="8263" w:type="dxa"/>
            <w:shd w:val="clear" w:color="auto" w:fill="auto"/>
          </w:tcPr>
          <w:p w:rsidR="00AA2904" w:rsidRPr="00067C35" w:rsidRDefault="0047016A" w:rsidP="00640E0C">
            <w:pPr>
              <w:pStyle w:val="Epgrafe"/>
              <w:rPr>
                <w:rFonts w:cs="Arial"/>
                <w:b w:val="0"/>
                <w:sz w:val="22"/>
                <w:szCs w:val="22"/>
                <w:lang w:val="es-ES"/>
              </w:rPr>
            </w:pPr>
            <w:bookmarkStart w:id="114" w:name="_Toc402516638"/>
            <w:r w:rsidRPr="00640E0C">
              <w:rPr>
                <w:rFonts w:ascii="Arial" w:hAnsi="Arial" w:cs="Arial"/>
                <w:sz w:val="24"/>
                <w:szCs w:val="24"/>
              </w:rPr>
              <w:t xml:space="preserve">Foto </w:t>
            </w:r>
            <w:r w:rsidR="00F25238" w:rsidRPr="00640E0C">
              <w:rPr>
                <w:rFonts w:ascii="Arial" w:hAnsi="Arial" w:cs="Arial"/>
                <w:sz w:val="24"/>
                <w:szCs w:val="24"/>
              </w:rPr>
              <w:fldChar w:fldCharType="begin"/>
            </w:r>
            <w:r w:rsidRPr="00640E0C">
              <w:rPr>
                <w:rFonts w:ascii="Arial" w:hAnsi="Arial" w:cs="Arial"/>
                <w:sz w:val="24"/>
                <w:szCs w:val="24"/>
              </w:rPr>
              <w:instrText xml:space="preserve"> SEQ Foto \* ARABIC </w:instrText>
            </w:r>
            <w:r w:rsidR="00F25238" w:rsidRPr="00640E0C">
              <w:rPr>
                <w:rFonts w:ascii="Arial" w:hAnsi="Arial" w:cs="Arial"/>
                <w:sz w:val="24"/>
                <w:szCs w:val="24"/>
              </w:rPr>
              <w:fldChar w:fldCharType="separate"/>
            </w:r>
            <w:r w:rsidR="00611FB0">
              <w:rPr>
                <w:rFonts w:ascii="Arial" w:hAnsi="Arial" w:cs="Arial"/>
                <w:noProof/>
                <w:sz w:val="24"/>
                <w:szCs w:val="24"/>
              </w:rPr>
              <w:t>5</w:t>
            </w:r>
            <w:r w:rsidR="00F25238" w:rsidRPr="00640E0C">
              <w:rPr>
                <w:rFonts w:ascii="Arial" w:hAnsi="Arial" w:cs="Arial"/>
                <w:sz w:val="24"/>
                <w:szCs w:val="24"/>
              </w:rPr>
              <w:fldChar w:fldCharType="end"/>
            </w:r>
            <w:r w:rsidRPr="00640E0C">
              <w:rPr>
                <w:rFonts w:ascii="Arial" w:hAnsi="Arial" w:cs="Arial"/>
                <w:sz w:val="24"/>
                <w:szCs w:val="24"/>
              </w:rPr>
              <w:t>. Desarenador vista Interna</w:t>
            </w:r>
            <w:bookmarkEnd w:id="114"/>
          </w:p>
        </w:tc>
      </w:tr>
    </w:tbl>
    <w:p w:rsidR="00AA2904" w:rsidRPr="00067C35" w:rsidRDefault="00AA2904" w:rsidP="001540D7">
      <w:pPr>
        <w:pStyle w:val="Ttulo3"/>
        <w:ind w:left="737"/>
        <w:rPr>
          <w:lang w:val="es-ES_tradnl"/>
        </w:rPr>
      </w:pPr>
      <w:bookmarkStart w:id="115" w:name="_Toc402516568"/>
      <w:r w:rsidRPr="00067C35">
        <w:rPr>
          <w:lang w:val="es-ES_tradnl"/>
        </w:rPr>
        <w:t xml:space="preserve">Red de </w:t>
      </w:r>
      <w:r w:rsidR="001540D7" w:rsidRPr="00067C35">
        <w:rPr>
          <w:lang w:val="es-ES_tradnl"/>
        </w:rPr>
        <w:t>Conducción</w:t>
      </w:r>
      <w:bookmarkEnd w:id="115"/>
      <w:r w:rsidR="001540D7" w:rsidRPr="00067C35">
        <w:rPr>
          <w:lang w:val="es-ES_tradnl"/>
        </w:rPr>
        <w:t xml:space="preserve"> </w:t>
      </w:r>
    </w:p>
    <w:p w:rsidR="00C36013" w:rsidRPr="00067C35" w:rsidRDefault="001540D7" w:rsidP="00AA2904">
      <w:pPr>
        <w:autoSpaceDE w:val="0"/>
        <w:autoSpaceDN w:val="0"/>
        <w:adjustRightInd w:val="0"/>
      </w:pPr>
      <w:r w:rsidRPr="00067C35">
        <w:rPr>
          <w:rFonts w:cs="Arial"/>
          <w:szCs w:val="24"/>
        </w:rPr>
        <w:t>La</w:t>
      </w:r>
      <w:r w:rsidR="00AA2904" w:rsidRPr="00067C35">
        <w:rPr>
          <w:rFonts w:cs="Arial"/>
          <w:szCs w:val="24"/>
        </w:rPr>
        <w:t xml:space="preserve"> red de</w:t>
      </w:r>
      <w:r w:rsidRPr="00067C35">
        <w:rPr>
          <w:rFonts w:cs="Arial"/>
          <w:szCs w:val="24"/>
        </w:rPr>
        <w:t xml:space="preserve"> conducción</w:t>
      </w:r>
      <w:r w:rsidR="00AA2904" w:rsidRPr="00067C35">
        <w:rPr>
          <w:rFonts w:cs="Arial"/>
          <w:szCs w:val="24"/>
        </w:rPr>
        <w:t xml:space="preserve"> </w:t>
      </w:r>
      <w:r w:rsidRPr="00067C35">
        <w:rPr>
          <w:rFonts w:cs="Arial"/>
          <w:szCs w:val="24"/>
        </w:rPr>
        <w:t xml:space="preserve">hasta la vía férrea que sale hacia la vereda Nicanor Restrepo </w:t>
      </w:r>
      <w:r w:rsidR="00AA2904" w:rsidRPr="00067C35">
        <w:rPr>
          <w:rFonts w:cs="Arial"/>
          <w:szCs w:val="24"/>
        </w:rPr>
        <w:t xml:space="preserve">se encuentra </w:t>
      </w:r>
      <w:r w:rsidRPr="00067C35">
        <w:rPr>
          <w:rFonts w:cs="Arial"/>
          <w:szCs w:val="24"/>
        </w:rPr>
        <w:t xml:space="preserve">en </w:t>
      </w:r>
      <w:r w:rsidR="00AA2904" w:rsidRPr="00067C35">
        <w:rPr>
          <w:rFonts w:cs="Arial"/>
          <w:szCs w:val="24"/>
        </w:rPr>
        <w:t xml:space="preserve"> tu</w:t>
      </w:r>
      <w:r w:rsidRPr="00067C35">
        <w:rPr>
          <w:rFonts w:cs="Arial"/>
          <w:szCs w:val="24"/>
        </w:rPr>
        <w:t xml:space="preserve">bería de polietileno PEAD de 8”. Desde esta vía </w:t>
      </w:r>
      <w:r w:rsidR="00C36013" w:rsidRPr="00067C35">
        <w:rPr>
          <w:rFonts w:cs="Arial"/>
          <w:szCs w:val="24"/>
        </w:rPr>
        <w:t xml:space="preserve">hasta la PTAP tiene una longitud total de 7.300m en tubería PVC-P de Ø8” (5.670m) y Ø10” (1.630). Según información entregada por </w:t>
      </w:r>
      <w:r w:rsidR="00C36013" w:rsidRPr="00067C35">
        <w:t xml:space="preserve">EPAMA la red presenta daños de manera continua debido a las altas presiones, por lo que la empresa operadora realiza mantenimientos de forma continua a los tramos que presentan daños.  </w:t>
      </w:r>
    </w:p>
    <w:p w:rsidR="00AA2904" w:rsidRPr="00067C35" w:rsidRDefault="00AA2904" w:rsidP="00AA2904">
      <w:pPr>
        <w:autoSpaceDE w:val="0"/>
        <w:autoSpaceDN w:val="0"/>
        <w:adjustRightInd w:val="0"/>
        <w:rPr>
          <w:rFonts w:cs="Arial"/>
          <w:szCs w:val="24"/>
        </w:rPr>
      </w:pPr>
      <w:r w:rsidRPr="00067C35">
        <w:rPr>
          <w:rFonts w:cs="Arial"/>
          <w:szCs w:val="24"/>
        </w:rPr>
        <w:t>Posee tres válvulas de purga y no posee ventosas; Al llegar a la planta tiene una válvula de control de flujo de entrada</w:t>
      </w:r>
      <w:r w:rsidR="00EC42EB" w:rsidRPr="00067C35">
        <w:rPr>
          <w:rFonts w:cs="Arial"/>
          <w:szCs w:val="24"/>
        </w:rPr>
        <w:t>,</w:t>
      </w:r>
      <w:r w:rsidRPr="00067C35">
        <w:rPr>
          <w:rFonts w:cs="Arial"/>
          <w:szCs w:val="24"/>
        </w:rPr>
        <w:t xml:space="preserve"> que permite desviar las aguas a un caño contiguo a la planta durante su lavado.</w:t>
      </w:r>
    </w:p>
    <w:tbl>
      <w:tblPr>
        <w:tblW w:w="0" w:type="auto"/>
        <w:jc w:val="center"/>
        <w:tblLook w:val="04A0"/>
      </w:tblPr>
      <w:tblGrid>
        <w:gridCol w:w="4245"/>
        <w:gridCol w:w="4244"/>
      </w:tblGrid>
      <w:tr w:rsidR="00D877C0" w:rsidRPr="00067C35" w:rsidTr="001540D7">
        <w:trPr>
          <w:jc w:val="center"/>
        </w:trPr>
        <w:tc>
          <w:tcPr>
            <w:tcW w:w="4131" w:type="dxa"/>
            <w:shd w:val="clear" w:color="auto" w:fill="auto"/>
          </w:tcPr>
          <w:p w:rsidR="00AA2904" w:rsidRPr="00067C35" w:rsidRDefault="00AA2904" w:rsidP="000D0CC1">
            <w:pPr>
              <w:pStyle w:val="ContenidoTabla"/>
            </w:pPr>
            <w:r w:rsidRPr="00067C35">
              <w:lastRenderedPageBreak/>
              <w:drawing>
                <wp:inline distT="0" distB="0" distL="0" distR="0">
                  <wp:extent cx="2567483" cy="1887855"/>
                  <wp:effectExtent l="0" t="0" r="4445" b="0"/>
                  <wp:docPr id="29" name="Imagen 29" descr="SAM_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SAM_056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2607244" cy="1917091"/>
                          </a:xfrm>
                          <a:prstGeom prst="rect">
                            <a:avLst/>
                          </a:prstGeom>
                          <a:noFill/>
                          <a:ln>
                            <a:noFill/>
                          </a:ln>
                        </pic:spPr>
                      </pic:pic>
                    </a:graphicData>
                  </a:graphic>
                </wp:inline>
              </w:drawing>
            </w:r>
          </w:p>
        </w:tc>
        <w:tc>
          <w:tcPr>
            <w:tcW w:w="4132" w:type="dxa"/>
            <w:shd w:val="clear" w:color="auto" w:fill="auto"/>
          </w:tcPr>
          <w:p w:rsidR="00AA2904" w:rsidRPr="00067C35" w:rsidRDefault="00AA2904" w:rsidP="000D0CC1">
            <w:pPr>
              <w:pStyle w:val="ContenidoTabla"/>
            </w:pPr>
            <w:r w:rsidRPr="00067C35">
              <w:drawing>
                <wp:inline distT="0" distB="0" distL="0" distR="0">
                  <wp:extent cx="2567940" cy="1888193"/>
                  <wp:effectExtent l="0" t="0" r="3810" b="0"/>
                  <wp:docPr id="22" name="Imagen 22" descr="SAM_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AM_057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2216" cy="1906043"/>
                          </a:xfrm>
                          <a:prstGeom prst="rect">
                            <a:avLst/>
                          </a:prstGeom>
                          <a:noFill/>
                          <a:ln>
                            <a:noFill/>
                          </a:ln>
                        </pic:spPr>
                      </pic:pic>
                    </a:graphicData>
                  </a:graphic>
                </wp:inline>
              </w:drawing>
            </w:r>
          </w:p>
        </w:tc>
      </w:tr>
      <w:tr w:rsidR="00426DDF" w:rsidRPr="00067C35" w:rsidTr="001540D7">
        <w:trPr>
          <w:jc w:val="center"/>
        </w:trPr>
        <w:tc>
          <w:tcPr>
            <w:tcW w:w="8263" w:type="dxa"/>
            <w:gridSpan w:val="2"/>
            <w:shd w:val="clear" w:color="auto" w:fill="auto"/>
          </w:tcPr>
          <w:p w:rsidR="00426DDF" w:rsidRPr="00067C35" w:rsidRDefault="00657771" w:rsidP="00657771">
            <w:pPr>
              <w:pStyle w:val="Epgrafe"/>
              <w:rPr>
                <w:rFonts w:cs="Arial"/>
                <w:sz w:val="22"/>
                <w:szCs w:val="22"/>
              </w:rPr>
            </w:pPr>
            <w:bookmarkStart w:id="116" w:name="_Toc402516639"/>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6</w:t>
            </w:r>
            <w:r w:rsidR="00F25238" w:rsidRPr="00067C35">
              <w:rPr>
                <w:rFonts w:ascii="Arial" w:hAnsi="Arial" w:cs="Arial"/>
                <w:sz w:val="24"/>
                <w:szCs w:val="24"/>
              </w:rPr>
              <w:fldChar w:fldCharType="end"/>
            </w:r>
            <w:r w:rsidRPr="00067C35">
              <w:rPr>
                <w:rFonts w:ascii="Arial" w:hAnsi="Arial" w:cs="Arial"/>
                <w:sz w:val="24"/>
                <w:szCs w:val="24"/>
              </w:rPr>
              <w:t>. Red de conducción y viaducto</w:t>
            </w:r>
            <w:bookmarkEnd w:id="116"/>
          </w:p>
        </w:tc>
      </w:tr>
    </w:tbl>
    <w:p w:rsidR="00B12094" w:rsidRPr="00067C35" w:rsidRDefault="00B12094" w:rsidP="00EE4760">
      <w:pPr>
        <w:pStyle w:val="Ttulo3"/>
        <w:ind w:left="737"/>
        <w:rPr>
          <w:lang w:val="es-ES_tradnl"/>
        </w:rPr>
      </w:pPr>
      <w:bookmarkStart w:id="117" w:name="_Toc402516569"/>
      <w:r w:rsidRPr="00067C35">
        <w:rPr>
          <w:lang w:val="es-ES_tradnl"/>
        </w:rPr>
        <w:t>Planta de Potabilización de Agua</w:t>
      </w:r>
      <w:bookmarkEnd w:id="117"/>
    </w:p>
    <w:p w:rsidR="0098655F" w:rsidRPr="00067C35" w:rsidRDefault="00663F87" w:rsidP="00663F87">
      <w:r w:rsidRPr="00067C35">
        <w:t xml:space="preserve">El sistema cuenta con una Planta  de Potabilización convencional con capacidad de tratar hasta </w:t>
      </w:r>
      <w:r w:rsidR="001540D7" w:rsidRPr="00067C35">
        <w:t>50</w:t>
      </w:r>
      <w:r w:rsidRPr="00067C35">
        <w:t xml:space="preserve"> l/s. La infraestructura existente cu</w:t>
      </w:r>
      <w:r w:rsidR="009C4B13" w:rsidRPr="00067C35">
        <w:t>e</w:t>
      </w:r>
      <w:r w:rsidRPr="00067C35">
        <w:t xml:space="preserve">nta con: Canal de entrada, </w:t>
      </w:r>
      <w:proofErr w:type="spellStart"/>
      <w:r w:rsidRPr="00067C35">
        <w:t>floculador</w:t>
      </w:r>
      <w:proofErr w:type="spellEnd"/>
      <w:r w:rsidRPr="00067C35">
        <w:t xml:space="preserve"> (con 3 gradientes), </w:t>
      </w:r>
      <w:proofErr w:type="spellStart"/>
      <w:r w:rsidRPr="00067C35">
        <w:t>sedimentador</w:t>
      </w:r>
      <w:proofErr w:type="spellEnd"/>
      <w:r w:rsidRPr="00067C35">
        <w:t>,  filtración (4 filtros conectados con tiempo de retención de 2 horas, con grava, gravilla, arena y antracita) y 5 lechos de secado. Cuenta además con laboratorio, cuarto dosificador, oficina, baño y cocineta.</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271"/>
      </w:tblGrid>
      <w:tr w:rsidR="00C528E6" w:rsidRPr="00067C35" w:rsidTr="0098655F">
        <w:trPr>
          <w:trHeight w:val="3396"/>
        </w:trPr>
        <w:tc>
          <w:tcPr>
            <w:tcW w:w="7271" w:type="dxa"/>
          </w:tcPr>
          <w:p w:rsidR="00C528E6" w:rsidRPr="00067C35" w:rsidRDefault="00C528E6" w:rsidP="000D0CC1">
            <w:pPr>
              <w:pStyle w:val="ContenidoTabla"/>
              <w:rPr>
                <w:lang w:val="es-ES_tradnl"/>
              </w:rPr>
            </w:pPr>
            <w:r w:rsidRPr="00067C35">
              <w:drawing>
                <wp:inline distT="0" distB="0" distL="0" distR="0">
                  <wp:extent cx="3461191" cy="2186940"/>
                  <wp:effectExtent l="0" t="0" r="6350" b="3810"/>
                  <wp:docPr id="11" name="Imagen 11" descr="EPAMA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AMA 30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6615" cy="2215641"/>
                          </a:xfrm>
                          <a:prstGeom prst="rect">
                            <a:avLst/>
                          </a:prstGeom>
                          <a:noFill/>
                          <a:ln>
                            <a:noFill/>
                          </a:ln>
                        </pic:spPr>
                      </pic:pic>
                    </a:graphicData>
                  </a:graphic>
                </wp:inline>
              </w:drawing>
            </w:r>
          </w:p>
        </w:tc>
      </w:tr>
      <w:tr w:rsidR="00C528E6" w:rsidRPr="00067C35" w:rsidTr="0098655F">
        <w:trPr>
          <w:trHeight w:val="263"/>
        </w:trPr>
        <w:tc>
          <w:tcPr>
            <w:tcW w:w="7271" w:type="dxa"/>
          </w:tcPr>
          <w:p w:rsidR="00C528E6" w:rsidRPr="00067C35" w:rsidRDefault="00C528E6" w:rsidP="00E85254">
            <w:pPr>
              <w:pStyle w:val="Epgrafe"/>
              <w:rPr>
                <w:rFonts w:ascii="Arial" w:eastAsiaTheme="minorHAnsi" w:hAnsi="Arial" w:cs="Arial"/>
                <w:sz w:val="24"/>
                <w:szCs w:val="24"/>
              </w:rPr>
            </w:pPr>
            <w:bookmarkStart w:id="118" w:name="_Toc402516640"/>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7</w:t>
            </w:r>
            <w:r w:rsidR="00F25238" w:rsidRPr="00067C35">
              <w:rPr>
                <w:rFonts w:ascii="Arial" w:hAnsi="Arial" w:cs="Arial"/>
                <w:sz w:val="24"/>
                <w:szCs w:val="24"/>
              </w:rPr>
              <w:fldChar w:fldCharType="end"/>
            </w:r>
            <w:r w:rsidRPr="00067C35">
              <w:rPr>
                <w:rFonts w:ascii="Arial" w:hAnsi="Arial" w:cs="Arial"/>
                <w:sz w:val="24"/>
                <w:szCs w:val="24"/>
                <w:lang w:val="es-ES_tradnl"/>
              </w:rPr>
              <w:t>. Planta Potabilización de agua</w:t>
            </w:r>
            <w:bookmarkEnd w:id="118"/>
            <w:r w:rsidRPr="00067C35">
              <w:rPr>
                <w:rFonts w:ascii="Arial" w:hAnsi="Arial" w:cs="Arial"/>
                <w:sz w:val="24"/>
                <w:szCs w:val="24"/>
                <w:lang w:val="es-ES_tradnl"/>
              </w:rPr>
              <w:t xml:space="preserve"> </w:t>
            </w:r>
          </w:p>
        </w:tc>
      </w:tr>
    </w:tbl>
    <w:p w:rsidR="0086669D" w:rsidRPr="00067C35" w:rsidRDefault="0086669D" w:rsidP="00663F87"/>
    <w:p w:rsidR="00B12094" w:rsidRPr="00067C35" w:rsidRDefault="00B12094" w:rsidP="00EE4760">
      <w:pPr>
        <w:pStyle w:val="Ttulo3"/>
        <w:ind w:left="737"/>
        <w:rPr>
          <w:lang w:val="es-ES_tradnl"/>
        </w:rPr>
      </w:pPr>
      <w:bookmarkStart w:id="119" w:name="_Toc402516570"/>
      <w:r w:rsidRPr="00067C35">
        <w:rPr>
          <w:lang w:val="es-ES_tradnl"/>
        </w:rPr>
        <w:lastRenderedPageBreak/>
        <w:t>Almacenamiento</w:t>
      </w:r>
      <w:bookmarkEnd w:id="119"/>
    </w:p>
    <w:p w:rsidR="00AB0965" w:rsidRPr="00067C35" w:rsidRDefault="00AB0965" w:rsidP="00AB0965">
      <w:pPr>
        <w:rPr>
          <w:snapToGrid w:val="0"/>
          <w:lang w:val="es-ES"/>
        </w:rPr>
      </w:pPr>
      <w:r w:rsidRPr="00067C35">
        <w:rPr>
          <w:snapToGrid w:val="0"/>
          <w:lang w:val="es-ES"/>
        </w:rPr>
        <w:t>Existen dos tanques de almacenamiento uno con capacidad de 250 m</w:t>
      </w:r>
      <w:r w:rsidRPr="00067C35">
        <w:rPr>
          <w:snapToGrid w:val="0"/>
          <w:vertAlign w:val="superscript"/>
          <w:lang w:val="es-ES"/>
        </w:rPr>
        <w:t>3</w:t>
      </w:r>
      <w:r w:rsidRPr="00067C35">
        <w:rPr>
          <w:snapToGrid w:val="0"/>
          <w:lang w:val="es-ES"/>
        </w:rPr>
        <w:t xml:space="preserve"> y       500 m</w:t>
      </w:r>
      <w:r w:rsidRPr="00067C35">
        <w:rPr>
          <w:snapToGrid w:val="0"/>
          <w:vertAlign w:val="superscript"/>
          <w:lang w:val="es-ES"/>
        </w:rPr>
        <w:t>3</w:t>
      </w:r>
      <w:r w:rsidRPr="00067C35">
        <w:rPr>
          <w:snapToGrid w:val="0"/>
          <w:lang w:val="es-ES"/>
        </w:rPr>
        <w:t xml:space="preserve"> los cuales operan en paralelo a través de vasos comunicante</w:t>
      </w:r>
      <w:r w:rsidR="009C4B13" w:rsidRPr="00067C35">
        <w:rPr>
          <w:snapToGrid w:val="0"/>
          <w:lang w:val="es-ES"/>
        </w:rPr>
        <w:t>s</w:t>
      </w:r>
      <w:r w:rsidRPr="00067C35">
        <w:rPr>
          <w:snapToGrid w:val="0"/>
          <w:lang w:val="es-ES"/>
        </w:rPr>
        <w:t xml:space="preserve">, </w:t>
      </w:r>
      <w:r w:rsidR="000D5F95" w:rsidRPr="00067C35">
        <w:rPr>
          <w:snapToGrid w:val="0"/>
          <w:lang w:val="es-ES"/>
        </w:rPr>
        <w:t xml:space="preserve">estos tanques </w:t>
      </w:r>
      <w:r w:rsidRPr="00067C35">
        <w:rPr>
          <w:snapToGrid w:val="0"/>
          <w:lang w:val="es-ES"/>
        </w:rPr>
        <w:t>cuentan con sistemas de válvulas y cuatro macromedidores.</w:t>
      </w:r>
    </w:p>
    <w:p w:rsidR="0086669D" w:rsidRPr="00067C35" w:rsidRDefault="00AB0965" w:rsidP="00AB0965">
      <w:pPr>
        <w:rPr>
          <w:snapToGrid w:val="0"/>
          <w:lang w:val="es-ES"/>
        </w:rPr>
      </w:pPr>
      <w:r w:rsidRPr="00067C35">
        <w:rPr>
          <w:snapToGrid w:val="0"/>
          <w:lang w:val="es-ES"/>
        </w:rPr>
        <w:t xml:space="preserve">Estos dos </w:t>
      </w:r>
      <w:r w:rsidR="00663F87" w:rsidRPr="00067C35">
        <w:rPr>
          <w:snapToGrid w:val="0"/>
          <w:lang w:val="es-ES"/>
        </w:rPr>
        <w:t>tanques</w:t>
      </w:r>
      <w:r w:rsidRPr="00067C35">
        <w:rPr>
          <w:snapToGrid w:val="0"/>
          <w:lang w:val="es-ES"/>
        </w:rPr>
        <w:t xml:space="preserve"> alimentan un tanque de almacenamiento ubicado en la zona del Corazón de Jesús con capacidad de 500 m</w:t>
      </w:r>
      <w:r w:rsidRPr="00067C35">
        <w:rPr>
          <w:snapToGrid w:val="0"/>
          <w:vertAlign w:val="superscript"/>
          <w:lang w:val="es-ES"/>
        </w:rPr>
        <w:t>3</w:t>
      </w:r>
      <w:r w:rsidRPr="00067C35">
        <w:rPr>
          <w:snapToGrid w:val="0"/>
          <w:lang w:val="es-ES"/>
        </w:rPr>
        <w:t>.</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6"/>
      </w:tblGrid>
      <w:tr w:rsidR="0086669D" w:rsidRPr="00067C35" w:rsidTr="00E85254">
        <w:trPr>
          <w:trHeight w:val="4247"/>
        </w:trPr>
        <w:tc>
          <w:tcPr>
            <w:tcW w:w="7376" w:type="dxa"/>
          </w:tcPr>
          <w:p w:rsidR="0086669D" w:rsidRPr="00067C35" w:rsidRDefault="002526D2" w:rsidP="000D0CC1">
            <w:pPr>
              <w:pStyle w:val="ContenidoTabla"/>
              <w:rPr>
                <w:szCs w:val="24"/>
                <w:lang w:val="es-ES_tradnl"/>
              </w:rPr>
            </w:pPr>
            <w:r w:rsidRPr="00067C35">
              <w:drawing>
                <wp:inline distT="0" distB="0" distL="0" distR="0">
                  <wp:extent cx="3352455" cy="2518469"/>
                  <wp:effectExtent l="0" t="0" r="635" b="0"/>
                  <wp:docPr id="5" name="Imagen 5" descr="EPAMA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AMA 31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455" cy="2518469"/>
                          </a:xfrm>
                          <a:prstGeom prst="rect">
                            <a:avLst/>
                          </a:prstGeom>
                          <a:noFill/>
                          <a:ln>
                            <a:noFill/>
                          </a:ln>
                        </pic:spPr>
                      </pic:pic>
                    </a:graphicData>
                  </a:graphic>
                </wp:inline>
              </w:drawing>
            </w:r>
          </w:p>
        </w:tc>
      </w:tr>
      <w:tr w:rsidR="0086669D" w:rsidRPr="00067C35" w:rsidTr="00E85254">
        <w:trPr>
          <w:trHeight w:val="420"/>
        </w:trPr>
        <w:tc>
          <w:tcPr>
            <w:tcW w:w="7376" w:type="dxa"/>
          </w:tcPr>
          <w:p w:rsidR="0086669D" w:rsidRPr="00067C35" w:rsidRDefault="0086669D" w:rsidP="0086669D">
            <w:pPr>
              <w:pStyle w:val="Epgrafe"/>
            </w:pPr>
            <w:bookmarkStart w:id="120" w:name="_Toc402516641"/>
            <w:r w:rsidRPr="00067C35">
              <w:rPr>
                <w:rFonts w:ascii="Arial" w:hAnsi="Arial" w:cs="Arial"/>
                <w:sz w:val="24"/>
                <w:szCs w:val="24"/>
              </w:rPr>
              <w:t xml:space="preserve">Foto </w:t>
            </w:r>
            <w:r w:rsidR="00F25238"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00F25238" w:rsidRPr="00067C35">
              <w:rPr>
                <w:rFonts w:ascii="Arial" w:hAnsi="Arial" w:cs="Arial"/>
                <w:sz w:val="24"/>
                <w:szCs w:val="24"/>
              </w:rPr>
              <w:fldChar w:fldCharType="separate"/>
            </w:r>
            <w:r w:rsidR="00611FB0">
              <w:rPr>
                <w:rFonts w:ascii="Arial" w:hAnsi="Arial" w:cs="Arial"/>
                <w:noProof/>
                <w:sz w:val="24"/>
                <w:szCs w:val="24"/>
              </w:rPr>
              <w:t>8</w:t>
            </w:r>
            <w:r w:rsidR="00F25238" w:rsidRPr="00067C35">
              <w:rPr>
                <w:rFonts w:ascii="Arial" w:hAnsi="Arial" w:cs="Arial"/>
                <w:sz w:val="24"/>
                <w:szCs w:val="24"/>
              </w:rPr>
              <w:fldChar w:fldCharType="end"/>
            </w:r>
            <w:r w:rsidRPr="00067C35">
              <w:rPr>
                <w:rFonts w:ascii="Arial" w:hAnsi="Arial" w:cs="Arial"/>
                <w:sz w:val="24"/>
                <w:szCs w:val="24"/>
                <w:lang w:val="es-ES_tradnl"/>
              </w:rPr>
              <w:t>. Tanques de almacenamiento</w:t>
            </w:r>
            <w:bookmarkEnd w:id="120"/>
          </w:p>
        </w:tc>
      </w:tr>
    </w:tbl>
    <w:p w:rsidR="00B12094" w:rsidRPr="00067C35" w:rsidRDefault="00B12094" w:rsidP="00EE4760">
      <w:pPr>
        <w:pStyle w:val="Ttulo3"/>
        <w:ind w:left="737"/>
        <w:rPr>
          <w:lang w:val="es-ES_tradnl"/>
        </w:rPr>
      </w:pPr>
      <w:bookmarkStart w:id="121" w:name="_Toc402516571"/>
      <w:r w:rsidRPr="00067C35">
        <w:rPr>
          <w:lang w:val="es-ES_tradnl"/>
        </w:rPr>
        <w:t>Redes de distribución</w:t>
      </w:r>
      <w:bookmarkEnd w:id="121"/>
    </w:p>
    <w:p w:rsidR="00AB0965" w:rsidRPr="00067C35" w:rsidRDefault="00AB0965" w:rsidP="00AB0965">
      <w:pPr>
        <w:rPr>
          <w:snapToGrid w:val="0"/>
          <w:lang w:val="es-ES"/>
        </w:rPr>
      </w:pPr>
      <w:r w:rsidRPr="00067C35">
        <w:rPr>
          <w:snapToGrid w:val="0"/>
          <w:lang w:val="es-ES"/>
        </w:rPr>
        <w:t>La red de distribución del sistema de acueducto fue construid</w:t>
      </w:r>
      <w:r w:rsidR="00EC42EB" w:rsidRPr="00067C35">
        <w:rPr>
          <w:snapToGrid w:val="0"/>
          <w:lang w:val="es-ES"/>
        </w:rPr>
        <w:t>a</w:t>
      </w:r>
      <w:r w:rsidRPr="00067C35">
        <w:rPr>
          <w:snapToGrid w:val="0"/>
          <w:lang w:val="es-ES"/>
        </w:rPr>
        <w:t xml:space="preserve"> </w:t>
      </w:r>
      <w:r w:rsidR="00EC42EB" w:rsidRPr="00067C35">
        <w:rPr>
          <w:snapToGrid w:val="0"/>
          <w:lang w:val="es-ES"/>
        </w:rPr>
        <w:t xml:space="preserve">hace </w:t>
      </w:r>
      <w:r w:rsidRPr="00067C35">
        <w:rPr>
          <w:snapToGrid w:val="0"/>
          <w:lang w:val="es-ES"/>
        </w:rPr>
        <w:t>20 años. Esta red está conformada por: 750 m de tubería de 4 pulgadas y 250 m con tubería en 6 pulgadas, además cuenta con 9 hidrantes, 84 válvulas de control y 11 válvulas reguladores de presión</w:t>
      </w:r>
      <w:r w:rsidR="00EC42EB" w:rsidRPr="00067C35">
        <w:rPr>
          <w:snapToGrid w:val="0"/>
          <w:lang w:val="es-ES"/>
        </w:rPr>
        <w:t>,</w:t>
      </w:r>
      <w:r w:rsidRPr="00067C35">
        <w:rPr>
          <w:snapToGrid w:val="0"/>
          <w:lang w:val="es-ES"/>
        </w:rPr>
        <w:t xml:space="preserve"> según el diagnóstico del Plan Maestro de Acueducto y Alcantarillado.</w:t>
      </w:r>
    </w:p>
    <w:p w:rsidR="004C7247" w:rsidRPr="00067C35" w:rsidRDefault="004C7247" w:rsidP="00AB0965">
      <w:pPr>
        <w:rPr>
          <w:snapToGrid w:val="0"/>
          <w:lang w:val="es-ES"/>
        </w:rPr>
      </w:pPr>
    </w:p>
    <w:p w:rsidR="004C7247" w:rsidRPr="00067C35" w:rsidRDefault="004C7247" w:rsidP="00AB0965">
      <w:pPr>
        <w:rPr>
          <w:snapToGrid w:val="0"/>
          <w:lang w:val="es-ES"/>
        </w:rPr>
      </w:pPr>
    </w:p>
    <w:p w:rsidR="00B12094" w:rsidRPr="00067C35" w:rsidRDefault="00B12094" w:rsidP="00EE4760">
      <w:pPr>
        <w:pStyle w:val="Ttulo3"/>
        <w:ind w:left="737"/>
        <w:rPr>
          <w:lang w:val="es-ES_tradnl"/>
        </w:rPr>
      </w:pPr>
      <w:bookmarkStart w:id="122" w:name="_Toc402516572"/>
      <w:r w:rsidRPr="00067C35">
        <w:rPr>
          <w:lang w:val="es-ES_tradnl"/>
        </w:rPr>
        <w:lastRenderedPageBreak/>
        <w:t>Macro y Micromedición</w:t>
      </w:r>
      <w:bookmarkEnd w:id="122"/>
      <w:r w:rsidRPr="00067C35">
        <w:rPr>
          <w:lang w:val="es-ES_tradnl"/>
        </w:rPr>
        <w:t xml:space="preserve"> </w:t>
      </w:r>
    </w:p>
    <w:p w:rsidR="00D078D4" w:rsidRPr="00067C35" w:rsidRDefault="00C15AAF" w:rsidP="00D078D4">
      <w:pPr>
        <w:autoSpaceDE w:val="0"/>
        <w:autoSpaceDN w:val="0"/>
        <w:adjustRightInd w:val="0"/>
        <w:spacing w:after="0"/>
        <w:rPr>
          <w:snapToGrid w:val="0"/>
          <w:lang w:val="es-ES"/>
        </w:rPr>
      </w:pPr>
      <w:r w:rsidRPr="00067C35">
        <w:rPr>
          <w:rFonts w:eastAsiaTheme="minorHAnsi" w:cs="Arial"/>
          <w:szCs w:val="24"/>
          <w:lang w:eastAsia="en-US"/>
        </w:rPr>
        <w:t xml:space="preserve">El sistema de acueducto </w:t>
      </w:r>
      <w:r w:rsidR="0086669D" w:rsidRPr="00067C35">
        <w:rPr>
          <w:rFonts w:eastAsiaTheme="minorHAnsi" w:cs="Arial"/>
          <w:szCs w:val="24"/>
          <w:lang w:eastAsia="en-US"/>
        </w:rPr>
        <w:t>de la zona urbana del municipio de Amag</w:t>
      </w:r>
      <w:r w:rsidR="00EC42EB" w:rsidRPr="00067C35">
        <w:rPr>
          <w:rFonts w:eastAsiaTheme="minorHAnsi" w:cs="Arial"/>
          <w:szCs w:val="24"/>
          <w:lang w:eastAsia="en-US"/>
        </w:rPr>
        <w:t>á</w:t>
      </w:r>
      <w:r w:rsidRPr="00067C35">
        <w:rPr>
          <w:rFonts w:eastAsiaTheme="minorHAnsi" w:cs="Arial"/>
          <w:szCs w:val="24"/>
          <w:lang w:eastAsia="en-US"/>
        </w:rPr>
        <w:t xml:space="preserve"> cuenta con </w:t>
      </w:r>
      <w:r w:rsidR="0086669D" w:rsidRPr="00067C35">
        <w:rPr>
          <w:rFonts w:eastAsiaTheme="minorHAnsi" w:cs="Arial"/>
          <w:szCs w:val="24"/>
          <w:lang w:eastAsia="en-US"/>
        </w:rPr>
        <w:t>cuatro</w:t>
      </w:r>
      <w:r w:rsidRPr="00067C35">
        <w:rPr>
          <w:rFonts w:eastAsiaTheme="minorHAnsi" w:cs="Arial"/>
          <w:szCs w:val="24"/>
          <w:lang w:eastAsia="en-US"/>
        </w:rPr>
        <w:t xml:space="preserve"> macromedidor</w:t>
      </w:r>
      <w:r w:rsidR="00D078D4" w:rsidRPr="00067C35">
        <w:rPr>
          <w:rFonts w:eastAsiaTheme="minorHAnsi" w:cs="Arial"/>
          <w:szCs w:val="24"/>
          <w:lang w:eastAsia="en-US"/>
        </w:rPr>
        <w:t>es</w:t>
      </w:r>
      <w:r w:rsidR="00235FFA" w:rsidRPr="00067C35">
        <w:rPr>
          <w:rFonts w:eastAsiaTheme="minorHAnsi" w:cs="Arial"/>
          <w:szCs w:val="24"/>
          <w:lang w:eastAsia="en-US"/>
        </w:rPr>
        <w:t xml:space="preserve">, </w:t>
      </w:r>
      <w:r w:rsidRPr="00067C35">
        <w:rPr>
          <w:rFonts w:eastAsiaTheme="minorHAnsi" w:cs="Arial"/>
          <w:szCs w:val="24"/>
          <w:lang w:eastAsia="en-US"/>
        </w:rPr>
        <w:t>ubicado</w:t>
      </w:r>
      <w:r w:rsidR="00D078D4" w:rsidRPr="00067C35">
        <w:rPr>
          <w:rFonts w:eastAsiaTheme="minorHAnsi" w:cs="Arial"/>
          <w:szCs w:val="24"/>
          <w:lang w:eastAsia="en-US"/>
        </w:rPr>
        <w:t>s</w:t>
      </w:r>
      <w:r w:rsidRPr="00067C35">
        <w:rPr>
          <w:rFonts w:eastAsiaTheme="minorHAnsi" w:cs="Arial"/>
          <w:szCs w:val="24"/>
          <w:lang w:eastAsia="en-US"/>
        </w:rPr>
        <w:t xml:space="preserve"> a la salida </w:t>
      </w:r>
      <w:r w:rsidR="00D078D4" w:rsidRPr="00067C35">
        <w:rPr>
          <w:rFonts w:eastAsiaTheme="minorHAnsi" w:cs="Arial"/>
          <w:szCs w:val="24"/>
          <w:lang w:eastAsia="en-US"/>
        </w:rPr>
        <w:t xml:space="preserve">de los tanques de almacenamiento. </w:t>
      </w:r>
      <w:r w:rsidR="00D078D4" w:rsidRPr="00067C35">
        <w:rPr>
          <w:rFonts w:cs="Arial"/>
          <w:szCs w:val="24"/>
        </w:rPr>
        <w:t xml:space="preserve">En cuanto a la </w:t>
      </w:r>
      <w:r w:rsidR="00235FFA" w:rsidRPr="00067C35">
        <w:rPr>
          <w:rFonts w:cs="Arial"/>
          <w:szCs w:val="24"/>
        </w:rPr>
        <w:t>micromedición</w:t>
      </w:r>
      <w:r w:rsidR="00D078D4" w:rsidRPr="00067C35">
        <w:rPr>
          <w:rFonts w:cs="Arial"/>
          <w:szCs w:val="24"/>
        </w:rPr>
        <w:t xml:space="preserve"> se cuenta con </w:t>
      </w:r>
      <w:r w:rsidR="00D078D4" w:rsidRPr="00067C35">
        <w:rPr>
          <w:snapToGrid w:val="0"/>
          <w:lang w:val="es-ES"/>
        </w:rPr>
        <w:t xml:space="preserve">4.036 unidades, de los cuales 3.908 (96.8%) se encuentran en funcionamiento. </w:t>
      </w:r>
      <w:r w:rsidR="00235FFA" w:rsidRPr="00067C35">
        <w:rPr>
          <w:snapToGrid w:val="0"/>
          <w:lang w:val="es-ES"/>
        </w:rPr>
        <w:t xml:space="preserve">EPAMA </w:t>
      </w:r>
      <w:r w:rsidR="00732E57" w:rsidRPr="00067C35">
        <w:rPr>
          <w:snapToGrid w:val="0"/>
          <w:lang w:val="es-ES"/>
        </w:rPr>
        <w:t>suministró</w:t>
      </w:r>
      <w:r w:rsidR="00D078D4" w:rsidRPr="00067C35">
        <w:rPr>
          <w:snapToGrid w:val="0"/>
          <w:lang w:val="es-ES"/>
        </w:rPr>
        <w:t xml:space="preserve"> lo</w:t>
      </w:r>
      <w:r w:rsidR="00C36013" w:rsidRPr="00067C35">
        <w:rPr>
          <w:snapToGrid w:val="0"/>
          <w:lang w:val="es-ES"/>
        </w:rPr>
        <w:t xml:space="preserve">s registros de agua producida y agua facturada para el año 2.013. En el anexo </w:t>
      </w:r>
      <w:r w:rsidR="000D5F95" w:rsidRPr="00067C35">
        <w:rPr>
          <w:snapToGrid w:val="0"/>
          <w:lang w:val="es-ES"/>
        </w:rPr>
        <w:t>5.</w:t>
      </w:r>
      <w:r w:rsidR="001F4203" w:rsidRPr="00067C35">
        <w:rPr>
          <w:snapToGrid w:val="0"/>
          <w:lang w:val="es-ES"/>
        </w:rPr>
        <w:t>4</w:t>
      </w:r>
      <w:r w:rsidR="0078307A" w:rsidRPr="00067C35">
        <w:rPr>
          <w:snapToGrid w:val="0"/>
          <w:lang w:val="es-ES"/>
        </w:rPr>
        <w:t xml:space="preserve"> </w:t>
      </w:r>
      <w:r w:rsidR="00C36013" w:rsidRPr="00067C35">
        <w:rPr>
          <w:snapToGrid w:val="0"/>
          <w:lang w:val="es-ES"/>
        </w:rPr>
        <w:t>se encuentra el consolidado de esta información.</w:t>
      </w:r>
    </w:p>
    <w:p w:rsidR="00C36013" w:rsidRPr="00067C35" w:rsidRDefault="00C36013" w:rsidP="00D078D4">
      <w:pPr>
        <w:autoSpaceDE w:val="0"/>
        <w:autoSpaceDN w:val="0"/>
        <w:adjustRightInd w:val="0"/>
        <w:spacing w:after="0"/>
        <w:rPr>
          <w:snapToGrid w:val="0"/>
          <w:lang w:val="es-ES"/>
        </w:rPr>
      </w:pPr>
    </w:p>
    <w:p w:rsidR="00C36013" w:rsidRPr="00067C35" w:rsidRDefault="00C36013" w:rsidP="00D078D4">
      <w:pPr>
        <w:autoSpaceDE w:val="0"/>
        <w:autoSpaceDN w:val="0"/>
        <w:adjustRightInd w:val="0"/>
        <w:spacing w:after="0"/>
        <w:rPr>
          <w:snapToGrid w:val="0"/>
          <w:lang w:val="es-ES"/>
        </w:rPr>
      </w:pPr>
      <w:r w:rsidRPr="00067C35">
        <w:rPr>
          <w:snapToGrid w:val="0"/>
          <w:lang w:val="es-ES"/>
        </w:rPr>
        <w:t>Promedio agua producida año 2.013</w:t>
      </w:r>
      <w:r w:rsidR="002526D2" w:rsidRPr="00067C35">
        <w:rPr>
          <w:snapToGrid w:val="0"/>
          <w:lang w:val="es-ES"/>
        </w:rPr>
        <w:t xml:space="preserve"> = </w:t>
      </w:r>
      <w:r w:rsidR="002526D2" w:rsidRPr="00067C35">
        <w:rPr>
          <w:b/>
          <w:snapToGrid w:val="0"/>
          <w:lang w:val="es-ES"/>
        </w:rPr>
        <w:t>121.318 m</w:t>
      </w:r>
      <w:r w:rsidR="002526D2" w:rsidRPr="00067C35">
        <w:rPr>
          <w:b/>
          <w:snapToGrid w:val="0"/>
          <w:vertAlign w:val="superscript"/>
          <w:lang w:val="es-ES"/>
        </w:rPr>
        <w:t>3</w:t>
      </w:r>
      <w:r w:rsidR="002526D2" w:rsidRPr="00067C35">
        <w:rPr>
          <w:b/>
          <w:snapToGrid w:val="0"/>
          <w:lang w:val="es-ES"/>
        </w:rPr>
        <w:t>/mes</w:t>
      </w:r>
      <w:r w:rsidR="002526D2" w:rsidRPr="00067C35">
        <w:rPr>
          <w:snapToGrid w:val="0"/>
          <w:lang w:val="es-ES"/>
        </w:rPr>
        <w:t xml:space="preserve"> </w:t>
      </w:r>
    </w:p>
    <w:p w:rsidR="00D078D4" w:rsidRPr="00067C35" w:rsidRDefault="00C36013" w:rsidP="00E85254">
      <w:pPr>
        <w:autoSpaceDE w:val="0"/>
        <w:autoSpaceDN w:val="0"/>
        <w:adjustRightInd w:val="0"/>
        <w:spacing w:after="0"/>
        <w:rPr>
          <w:snapToGrid w:val="0"/>
          <w:lang w:val="es-ES"/>
        </w:rPr>
      </w:pPr>
      <w:r w:rsidRPr="00067C35">
        <w:rPr>
          <w:snapToGrid w:val="0"/>
          <w:lang w:val="es-ES"/>
        </w:rPr>
        <w:t>Promedio agua facturada año 2.013</w:t>
      </w:r>
      <w:r w:rsidR="002526D2" w:rsidRPr="00067C35">
        <w:rPr>
          <w:snapToGrid w:val="0"/>
          <w:lang w:val="es-ES"/>
        </w:rPr>
        <w:t xml:space="preserve"> = </w:t>
      </w:r>
      <w:r w:rsidR="002526D2" w:rsidRPr="00067C35">
        <w:rPr>
          <w:b/>
          <w:snapToGrid w:val="0"/>
          <w:lang w:val="es-ES"/>
        </w:rPr>
        <w:t>50.156 m</w:t>
      </w:r>
      <w:r w:rsidR="002526D2" w:rsidRPr="00067C35">
        <w:rPr>
          <w:b/>
          <w:snapToGrid w:val="0"/>
          <w:vertAlign w:val="superscript"/>
          <w:lang w:val="es-ES"/>
        </w:rPr>
        <w:t>3</w:t>
      </w:r>
      <w:r w:rsidR="002526D2" w:rsidRPr="00067C35">
        <w:rPr>
          <w:b/>
          <w:snapToGrid w:val="0"/>
          <w:lang w:val="es-ES"/>
        </w:rPr>
        <w:t>/mes</w:t>
      </w:r>
    </w:p>
    <w:p w:rsidR="00B12094" w:rsidRPr="00067C35" w:rsidRDefault="00B12094" w:rsidP="00AF6835">
      <w:pPr>
        <w:pStyle w:val="Ttulo1"/>
        <w:rPr>
          <w:lang w:val="es-ES_tradnl"/>
        </w:rPr>
      </w:pPr>
      <w:bookmarkStart w:id="123" w:name="_Toc402516573"/>
      <w:r w:rsidRPr="00067C35">
        <w:rPr>
          <w:lang w:val="es-ES_tradnl"/>
        </w:rPr>
        <w:lastRenderedPageBreak/>
        <w:t>Planteamiento del estado actual del sistema existente y a horizonte de diseño</w:t>
      </w:r>
      <w:bookmarkEnd w:id="123"/>
      <w:r w:rsidRPr="00067C35">
        <w:rPr>
          <w:lang w:val="es-ES_tradnl"/>
        </w:rPr>
        <w:t xml:space="preserve"> </w:t>
      </w:r>
    </w:p>
    <w:p w:rsidR="001A0745" w:rsidRPr="00067C35" w:rsidRDefault="001A0745" w:rsidP="00CE436A">
      <w:pPr>
        <w:pStyle w:val="Ttulo2"/>
        <w:numPr>
          <w:ilvl w:val="1"/>
          <w:numId w:val="1"/>
        </w:numPr>
        <w:spacing w:before="0" w:after="0"/>
        <w:jc w:val="both"/>
      </w:pPr>
      <w:bookmarkStart w:id="124" w:name="_Toc402516574"/>
      <w:r w:rsidRPr="00067C35">
        <w:t>Datos de población actual</w:t>
      </w:r>
      <w:bookmarkEnd w:id="124"/>
    </w:p>
    <w:p w:rsidR="00D73335" w:rsidRPr="00067C35" w:rsidRDefault="00D73335" w:rsidP="00CE436A"/>
    <w:p w:rsidR="001A0745" w:rsidRPr="00067C35" w:rsidRDefault="001A0745" w:rsidP="001A0745">
      <w:pPr>
        <w:rPr>
          <w:rFonts w:cs="Arial"/>
        </w:rPr>
      </w:pPr>
      <w:r w:rsidRPr="00067C35">
        <w:rPr>
          <w:rFonts w:cs="Arial"/>
        </w:rPr>
        <w:t>La estimación de la población es un elemento fundamental para evaluar la capacidad actual y futura de los sistemas de acueducto y alcantarillado, ya que a partir de la misma, se establecen y evalúan las demandas de los sistemas en relación a su dotación.</w:t>
      </w:r>
    </w:p>
    <w:p w:rsidR="005C3C24" w:rsidRPr="00067C35" w:rsidRDefault="001A0745" w:rsidP="005C3C24">
      <w:pPr>
        <w:autoSpaceDE w:val="0"/>
        <w:autoSpaceDN w:val="0"/>
        <w:adjustRightInd w:val="0"/>
        <w:spacing w:after="0"/>
        <w:rPr>
          <w:rFonts w:cs="Arial"/>
        </w:rPr>
      </w:pPr>
      <w:r w:rsidRPr="00067C35">
        <w:rPr>
          <w:rFonts w:cs="Arial"/>
        </w:rPr>
        <w:t xml:space="preserve">Se estableció que la población base </w:t>
      </w:r>
      <w:r w:rsidR="002C4F86" w:rsidRPr="00067C35">
        <w:rPr>
          <w:rFonts w:cs="Arial"/>
        </w:rPr>
        <w:t>de la zona urbana</w:t>
      </w:r>
      <w:r w:rsidRPr="00067C35">
        <w:rPr>
          <w:rFonts w:cs="Arial"/>
        </w:rPr>
        <w:t>, corresponde al dato suministrado</w:t>
      </w:r>
      <w:r w:rsidR="005C3C24" w:rsidRPr="00067C35">
        <w:rPr>
          <w:rFonts w:cs="Arial"/>
        </w:rPr>
        <w:t xml:space="preserve"> por las</w:t>
      </w:r>
      <w:r w:rsidRPr="00067C35">
        <w:rPr>
          <w:rFonts w:cs="Arial"/>
        </w:rPr>
        <w:t xml:space="preserve"> </w:t>
      </w:r>
      <w:r w:rsidR="005C3C24" w:rsidRPr="00067C35">
        <w:rPr>
          <w:rFonts w:cs="Tahoma"/>
        </w:rPr>
        <w:t>Empresas Públicas de Amagá S.A. E.S.P (EPAMA</w:t>
      </w:r>
      <w:r w:rsidR="005C3C24" w:rsidRPr="00067C35">
        <w:rPr>
          <w:rFonts w:cs="Arial"/>
        </w:rPr>
        <w:t>), con base a los usuarios consolidados a Marzo de 2014.</w:t>
      </w:r>
    </w:p>
    <w:p w:rsidR="005C3C24" w:rsidRPr="00067C35" w:rsidRDefault="005C3C24" w:rsidP="005C3C24">
      <w:pPr>
        <w:autoSpaceDE w:val="0"/>
        <w:autoSpaceDN w:val="0"/>
        <w:adjustRightInd w:val="0"/>
        <w:spacing w:after="0"/>
        <w:rPr>
          <w:rFonts w:cs="Arial"/>
        </w:rPr>
      </w:pPr>
    </w:p>
    <w:p w:rsidR="005C3C24" w:rsidRPr="00067C35" w:rsidRDefault="005C3C24" w:rsidP="005C3C24">
      <w:pPr>
        <w:autoSpaceDE w:val="0"/>
        <w:autoSpaceDN w:val="0"/>
        <w:adjustRightInd w:val="0"/>
        <w:spacing w:after="0"/>
        <w:rPr>
          <w:rFonts w:cs="Arial"/>
        </w:rPr>
      </w:pPr>
      <w:r w:rsidRPr="00067C35">
        <w:rPr>
          <w:snapToGrid w:val="0"/>
          <w:lang w:val="es-ES"/>
        </w:rPr>
        <w:t xml:space="preserve">Población Atendida = 4.036 usuarios* 4hab/viv=  </w:t>
      </w:r>
      <w:r w:rsidRPr="00067C35">
        <w:rPr>
          <w:rFonts w:cs="Arial"/>
          <w:b/>
        </w:rPr>
        <w:t>16.548 habitantes</w:t>
      </w:r>
      <w:r w:rsidRPr="00067C35">
        <w:rPr>
          <w:rFonts w:cs="Arial"/>
        </w:rPr>
        <w:t>.</w:t>
      </w:r>
      <w:r w:rsidRPr="00067C35">
        <w:rPr>
          <w:rStyle w:val="Refdenotaalpie"/>
          <w:rFonts w:cs="Arial"/>
        </w:rPr>
        <w:footnoteReference w:id="6"/>
      </w:r>
    </w:p>
    <w:p w:rsidR="00D73335" w:rsidRPr="00067C35" w:rsidRDefault="00D73335" w:rsidP="005C3C24">
      <w:pPr>
        <w:autoSpaceDE w:val="0"/>
        <w:autoSpaceDN w:val="0"/>
        <w:adjustRightInd w:val="0"/>
        <w:spacing w:after="0"/>
        <w:rPr>
          <w:snapToGrid w:val="0"/>
          <w:lang w:val="es-ES"/>
        </w:rPr>
      </w:pPr>
    </w:p>
    <w:p w:rsidR="001A0745" w:rsidRPr="00067C35" w:rsidRDefault="001A0745" w:rsidP="00CE436A">
      <w:pPr>
        <w:pStyle w:val="Ttulo2"/>
        <w:numPr>
          <w:ilvl w:val="1"/>
          <w:numId w:val="1"/>
        </w:numPr>
        <w:spacing w:before="0" w:after="0"/>
        <w:jc w:val="both"/>
      </w:pPr>
      <w:bookmarkStart w:id="125" w:name="_Toc402516575"/>
      <w:r w:rsidRPr="00067C35">
        <w:t>Población flotante para el año base</w:t>
      </w:r>
      <w:bookmarkEnd w:id="125"/>
    </w:p>
    <w:p w:rsidR="00D73335" w:rsidRPr="00067C35" w:rsidRDefault="00D73335" w:rsidP="00CE436A">
      <w:pPr>
        <w:rPr>
          <w:lang w:val="es-ES_tradnl"/>
        </w:rPr>
      </w:pPr>
    </w:p>
    <w:p w:rsidR="00C36013" w:rsidRPr="00067C35" w:rsidRDefault="00F7124D" w:rsidP="00391289">
      <w:pPr>
        <w:rPr>
          <w:rFonts w:cs="Arial"/>
        </w:rPr>
      </w:pPr>
      <w:r w:rsidRPr="00067C35">
        <w:rPr>
          <w:rFonts w:cs="Arial"/>
        </w:rPr>
        <w:t>Adicional a lo antes citado, se tiene que otra población significativa a tener en cuenta pa</w:t>
      </w:r>
      <w:r w:rsidR="00E95590" w:rsidRPr="00067C35">
        <w:rPr>
          <w:rFonts w:cs="Arial"/>
        </w:rPr>
        <w:t xml:space="preserve">ra los estimativos del proyecto, </w:t>
      </w:r>
      <w:r w:rsidRPr="00067C35">
        <w:rPr>
          <w:rFonts w:cs="Arial"/>
        </w:rPr>
        <w:t>lo constituye la población flo</w:t>
      </w:r>
      <w:r w:rsidR="00C36013" w:rsidRPr="00067C35">
        <w:rPr>
          <w:rFonts w:cs="Arial"/>
        </w:rPr>
        <w:t xml:space="preserve">tante que llega a la localidad. En el </w:t>
      </w:r>
      <w:r w:rsidR="00391289" w:rsidRPr="00067C35">
        <w:rPr>
          <w:rFonts w:cs="Arial"/>
        </w:rPr>
        <w:t>Municipio de Amaga existe</w:t>
      </w:r>
      <w:r w:rsidR="00C36013" w:rsidRPr="00067C35">
        <w:rPr>
          <w:rFonts w:cs="Arial"/>
        </w:rPr>
        <w:t>n</w:t>
      </w:r>
      <w:r w:rsidR="00391289" w:rsidRPr="00067C35">
        <w:rPr>
          <w:rFonts w:cs="Arial"/>
        </w:rPr>
        <w:t xml:space="preserve"> </w:t>
      </w:r>
      <w:r w:rsidR="00C36013" w:rsidRPr="00067C35">
        <w:rPr>
          <w:rFonts w:cs="Arial"/>
        </w:rPr>
        <w:t>cuatro</w:t>
      </w:r>
      <w:r w:rsidR="00391289" w:rsidRPr="00067C35">
        <w:rPr>
          <w:rFonts w:cs="Arial"/>
        </w:rPr>
        <w:t xml:space="preserve"> hotel</w:t>
      </w:r>
      <w:r w:rsidR="00C36013" w:rsidRPr="00067C35">
        <w:rPr>
          <w:rFonts w:cs="Arial"/>
        </w:rPr>
        <w:t>es</w:t>
      </w:r>
      <w:r w:rsidR="00391289" w:rsidRPr="00067C35">
        <w:rPr>
          <w:rFonts w:cs="Arial"/>
        </w:rPr>
        <w:t xml:space="preserve"> con capacidad de hospedaje </w:t>
      </w:r>
      <w:r w:rsidR="00C36013" w:rsidRPr="00067C35">
        <w:rPr>
          <w:rFonts w:cs="Arial"/>
        </w:rPr>
        <w:t xml:space="preserve">aproximado de </w:t>
      </w:r>
      <w:r w:rsidR="00C36013" w:rsidRPr="00067C35">
        <w:rPr>
          <w:rFonts w:cs="Arial"/>
          <w:b/>
        </w:rPr>
        <w:t>200 personas</w:t>
      </w:r>
      <w:r w:rsidR="001409D5" w:rsidRPr="00067C35">
        <w:rPr>
          <w:rStyle w:val="Refdenotaalpie"/>
          <w:rFonts w:cs="Arial"/>
          <w:b/>
        </w:rPr>
        <w:footnoteReference w:id="7"/>
      </w:r>
      <w:r w:rsidR="00C36013" w:rsidRPr="00067C35">
        <w:rPr>
          <w:rFonts w:cs="Arial"/>
          <w:b/>
        </w:rPr>
        <w:t>.</w:t>
      </w:r>
    </w:p>
    <w:p w:rsidR="006F2A75" w:rsidRPr="00067C35" w:rsidRDefault="006F2A75" w:rsidP="006F2A75">
      <w:pPr>
        <w:rPr>
          <w:rFonts w:cs="Arial"/>
        </w:rPr>
      </w:pPr>
      <w:r w:rsidRPr="00067C35">
        <w:rPr>
          <w:rFonts w:cs="Arial"/>
        </w:rPr>
        <w:t>La consultoría considera que esta población es poco significativa para las características  particulares del municipio, las cuales se enumeran a continuación:</w:t>
      </w:r>
    </w:p>
    <w:p w:rsidR="00E42E4A" w:rsidRPr="00067C35" w:rsidRDefault="00E42E4A" w:rsidP="005901A9">
      <w:pPr>
        <w:pStyle w:val="Prrafodelista"/>
        <w:numPr>
          <w:ilvl w:val="0"/>
          <w:numId w:val="12"/>
        </w:numPr>
        <w:spacing w:after="160"/>
      </w:pPr>
      <w:r w:rsidRPr="00067C35">
        <w:t>El municipio de Amag</w:t>
      </w:r>
      <w:r w:rsidR="0078307A" w:rsidRPr="00067C35">
        <w:t>á</w:t>
      </w:r>
      <w:r w:rsidRPr="00067C35">
        <w:t xml:space="preserve"> cuenta con importantes actividades económicas; principalmente se encuentran;  la extracción de Carbón, La Ferrería, el sector agropecuario y la explotación de arcilla para la fabricación de ladrillos. Además la actividad minera representa un uso </w:t>
      </w:r>
      <w:r w:rsidRPr="00067C35">
        <w:lastRenderedPageBreak/>
        <w:t>del suelo y subsuelo importante para el desarrollo del municipio, como gener</w:t>
      </w:r>
      <w:r w:rsidR="00E95590" w:rsidRPr="00067C35">
        <w:t xml:space="preserve">adora de empleo para habitantes, </w:t>
      </w:r>
      <w:r w:rsidRPr="00067C35">
        <w:t>tanto de la región como de municipios cercanos.</w:t>
      </w:r>
    </w:p>
    <w:p w:rsidR="00830F7B" w:rsidRPr="00067C35" w:rsidRDefault="00830F7B" w:rsidP="00830F7B">
      <w:pPr>
        <w:pStyle w:val="Prrafodelista"/>
        <w:spacing w:after="160"/>
      </w:pPr>
    </w:p>
    <w:p w:rsidR="006F2A75" w:rsidRPr="00067C35" w:rsidRDefault="006F2A75" w:rsidP="005901A9">
      <w:pPr>
        <w:pStyle w:val="Prrafodelista"/>
        <w:numPr>
          <w:ilvl w:val="0"/>
          <w:numId w:val="12"/>
        </w:numPr>
        <w:rPr>
          <w:rFonts w:cs="Arial"/>
        </w:rPr>
      </w:pPr>
      <w:r w:rsidRPr="00067C35">
        <w:rPr>
          <w:rFonts w:cs="Arial"/>
        </w:rPr>
        <w:t>Se deben tener en cuenta las personas originarias del municipio que actualmente viven en otras localidades o visitantes ocasionales, que para eventos o fechas importantes del municipio se desplazan hasta éste. Tales fechas corresponden básicamente a semana santa, fiestas patronales, temporada de vacaciones y festividades navideñas a final de cada año.</w:t>
      </w:r>
    </w:p>
    <w:p w:rsidR="006F2A75" w:rsidRPr="00067C35" w:rsidRDefault="00E95590" w:rsidP="006F2A75">
      <w:pPr>
        <w:rPr>
          <w:rFonts w:cs="Arial"/>
        </w:rPr>
      </w:pPr>
      <w:r w:rsidRPr="00067C35">
        <w:rPr>
          <w:rFonts w:cs="Arial"/>
        </w:rPr>
        <w:t>Por las razones expuestas la</w:t>
      </w:r>
      <w:r w:rsidR="006F2A75" w:rsidRPr="00067C35">
        <w:rPr>
          <w:rFonts w:cs="Arial"/>
        </w:rPr>
        <w:t xml:space="preserve"> consultoría considera que la población flotante</w:t>
      </w:r>
      <w:r w:rsidRPr="00067C35">
        <w:rPr>
          <w:rFonts w:cs="Arial"/>
        </w:rPr>
        <w:t>,</w:t>
      </w:r>
      <w:r w:rsidR="006F2A75" w:rsidRPr="00067C35">
        <w:rPr>
          <w:rFonts w:cs="Arial"/>
        </w:rPr>
        <w:t xml:space="preserve"> será tomada como el 5% de la población total, lo que corresponde a </w:t>
      </w:r>
      <w:r w:rsidR="006F2A75" w:rsidRPr="00067C35">
        <w:rPr>
          <w:rFonts w:cs="Arial"/>
          <w:b/>
        </w:rPr>
        <w:t>827personas.</w:t>
      </w:r>
    </w:p>
    <w:p w:rsidR="001A0745" w:rsidRPr="00067C35" w:rsidRDefault="001A0745" w:rsidP="001A0745">
      <w:pPr>
        <w:rPr>
          <w:rFonts w:cs="Arial"/>
        </w:rPr>
      </w:pPr>
      <w:r w:rsidRPr="00067C35">
        <w:rPr>
          <w:rFonts w:cs="Arial"/>
        </w:rPr>
        <w:t xml:space="preserve">Se tiene entonces que la población base para el año cero del </w:t>
      </w:r>
      <w:r w:rsidR="00E95590" w:rsidRPr="00067C35">
        <w:rPr>
          <w:rFonts w:cs="Arial"/>
        </w:rPr>
        <w:t xml:space="preserve">proyecto (año 2.014), </w:t>
      </w:r>
      <w:r w:rsidR="005806B3" w:rsidRPr="00067C35">
        <w:rPr>
          <w:rFonts w:cs="Arial"/>
        </w:rPr>
        <w:t>asentada en el municipio</w:t>
      </w:r>
      <w:r w:rsidR="00E95590" w:rsidRPr="00067C35">
        <w:rPr>
          <w:rFonts w:cs="Arial"/>
        </w:rPr>
        <w:t xml:space="preserve"> de Amagá, más la población flotante</w:t>
      </w:r>
      <w:r w:rsidRPr="00067C35">
        <w:rPr>
          <w:rFonts w:cs="Arial"/>
        </w:rPr>
        <w:t xml:space="preserve">, corresponde a </w:t>
      </w:r>
      <w:r w:rsidR="006F2A75" w:rsidRPr="00067C35">
        <w:rPr>
          <w:rFonts w:cs="Arial"/>
          <w:b/>
        </w:rPr>
        <w:t xml:space="preserve">17.375 </w:t>
      </w:r>
      <w:r w:rsidRPr="00067C35">
        <w:rPr>
          <w:rFonts w:cs="Arial"/>
          <w:b/>
        </w:rPr>
        <w:t>habitantes</w:t>
      </w:r>
      <w:r w:rsidRPr="00067C35">
        <w:rPr>
          <w:rFonts w:cs="Arial"/>
        </w:rPr>
        <w:t>.</w:t>
      </w:r>
    </w:p>
    <w:p w:rsidR="00B12094" w:rsidRPr="00067C35" w:rsidRDefault="00B12094" w:rsidP="00CE436A">
      <w:pPr>
        <w:pStyle w:val="Ttulo2"/>
        <w:numPr>
          <w:ilvl w:val="1"/>
          <w:numId w:val="1"/>
        </w:numPr>
        <w:spacing w:before="0" w:after="0"/>
        <w:jc w:val="both"/>
      </w:pPr>
      <w:bookmarkStart w:id="126" w:name="_Toc402516576"/>
      <w:r w:rsidRPr="00067C35">
        <w:t>Nivel de complejidad</w:t>
      </w:r>
      <w:r w:rsidR="001A0745" w:rsidRPr="00067C35">
        <w:t xml:space="preserve"> actual</w:t>
      </w:r>
      <w:bookmarkEnd w:id="126"/>
    </w:p>
    <w:p w:rsidR="00D73335" w:rsidRPr="00067C35" w:rsidRDefault="00D73335" w:rsidP="00CE436A">
      <w:pPr>
        <w:rPr>
          <w:lang w:val="es-ES_tradnl"/>
        </w:rPr>
      </w:pPr>
    </w:p>
    <w:p w:rsidR="00B12094" w:rsidRPr="00067C35" w:rsidRDefault="001A0745" w:rsidP="00B12094">
      <w:pPr>
        <w:rPr>
          <w:rFonts w:cs="Arial"/>
        </w:rPr>
      </w:pPr>
      <w:r w:rsidRPr="00067C35">
        <w:rPr>
          <w:rFonts w:cs="Arial"/>
        </w:rPr>
        <w:t xml:space="preserve">De acuerdo con lo establecido en el literal A.3.1 del Título A del RAS/2000, y considerando que la población obtenida para el año base </w:t>
      </w:r>
      <w:r w:rsidRPr="00067C35">
        <w:rPr>
          <w:rFonts w:cs="Arial"/>
          <w:b/>
        </w:rPr>
        <w:t>(</w:t>
      </w:r>
      <w:r w:rsidR="00CB4E99" w:rsidRPr="00067C35">
        <w:rPr>
          <w:rFonts w:cs="Arial"/>
          <w:b/>
        </w:rPr>
        <w:t>17.375</w:t>
      </w:r>
      <w:r w:rsidR="00C36013" w:rsidRPr="00067C35">
        <w:rPr>
          <w:rFonts w:cs="Arial"/>
          <w:b/>
        </w:rPr>
        <w:t>.</w:t>
      </w:r>
      <w:r w:rsidRPr="00067C35">
        <w:rPr>
          <w:rFonts w:cs="Arial"/>
          <w:b/>
        </w:rPr>
        <w:t xml:space="preserve"> habitantes)</w:t>
      </w:r>
      <w:r w:rsidRPr="00067C35">
        <w:rPr>
          <w:rFonts w:cs="Arial"/>
        </w:rPr>
        <w:t xml:space="preserve"> es &lt; 2.500 habitantes, se concluye que el nivel de complejidad actual del sistema corresponde a </w:t>
      </w:r>
      <w:r w:rsidRPr="00067C35">
        <w:rPr>
          <w:rFonts w:cs="Arial"/>
          <w:b/>
        </w:rPr>
        <w:t xml:space="preserve">NIVEL DE COMPLEJIDAD </w:t>
      </w:r>
      <w:r w:rsidR="00F7124D" w:rsidRPr="00067C35">
        <w:rPr>
          <w:rFonts w:cs="Arial"/>
          <w:b/>
        </w:rPr>
        <w:t>MEDIO ALTO</w:t>
      </w:r>
      <w:r w:rsidRPr="00067C35">
        <w:rPr>
          <w:rFonts w:cs="Arial"/>
        </w:rPr>
        <w:t>.</w:t>
      </w:r>
    </w:p>
    <w:p w:rsidR="001A0745" w:rsidRPr="00067C35" w:rsidRDefault="001A0745" w:rsidP="00CE436A">
      <w:pPr>
        <w:pStyle w:val="Ttulo2"/>
        <w:numPr>
          <w:ilvl w:val="1"/>
          <w:numId w:val="1"/>
        </w:numPr>
        <w:spacing w:before="0" w:after="0"/>
        <w:jc w:val="both"/>
      </w:pPr>
      <w:bookmarkStart w:id="127" w:name="_Toc402516577"/>
      <w:r w:rsidRPr="00067C35">
        <w:t>Proyección de la población</w:t>
      </w:r>
      <w:bookmarkEnd w:id="127"/>
    </w:p>
    <w:p w:rsidR="00D73335" w:rsidRPr="00067C35" w:rsidRDefault="00D73335" w:rsidP="00CE436A">
      <w:pPr>
        <w:rPr>
          <w:lang w:val="es-ES_tradnl"/>
        </w:rPr>
      </w:pPr>
    </w:p>
    <w:p w:rsidR="001A0745" w:rsidRPr="00067C35" w:rsidRDefault="001A0745" w:rsidP="001A0745">
      <w:pPr>
        <w:rPr>
          <w:rFonts w:cs="Arial"/>
        </w:rPr>
      </w:pPr>
      <w:r w:rsidRPr="00067C35">
        <w:rPr>
          <w:rFonts w:cs="Arial"/>
        </w:rPr>
        <w:t xml:space="preserve">A partir </w:t>
      </w:r>
      <w:r w:rsidR="00A9771C" w:rsidRPr="00067C35">
        <w:rPr>
          <w:rFonts w:cs="Arial"/>
        </w:rPr>
        <w:t xml:space="preserve">del nivel de complejidad actual, </w:t>
      </w:r>
      <w:r w:rsidRPr="00067C35">
        <w:rPr>
          <w:rFonts w:cs="Arial"/>
        </w:rPr>
        <w:t>se seleccionó el período de diseño, e igualmente, se seleccionaron los métodos de proyección correspondientes</w:t>
      </w:r>
      <w:r w:rsidR="00A9771C" w:rsidRPr="00067C35">
        <w:rPr>
          <w:rFonts w:cs="Arial"/>
        </w:rPr>
        <w:t>,</w:t>
      </w:r>
      <w:r w:rsidRPr="00067C35">
        <w:rPr>
          <w:rFonts w:cs="Arial"/>
        </w:rPr>
        <w:t xml:space="preserve"> para realizar las proyecciones hasta el horizonte del proyecto. En resumen, las proyecciones se realizaron bajo las siguientes consideraciones:</w:t>
      </w:r>
    </w:p>
    <w:p w:rsidR="001A0745" w:rsidRPr="00067C35" w:rsidRDefault="001A0745" w:rsidP="001A0745">
      <w:pPr>
        <w:rPr>
          <w:rFonts w:cs="Arial"/>
        </w:rPr>
      </w:pPr>
      <w:r w:rsidRPr="00067C35">
        <w:rPr>
          <w:rFonts w:cs="Arial"/>
        </w:rPr>
        <w:t xml:space="preserve">El período de diseño para el cual se realizaron las proyecciones de población se determinó de acuerdo al nivel de complejidad actual, se seleccionaron de la Tabla B.2.1, del Título B del RAS/2000, lo cual indica que deben usarse los </w:t>
      </w:r>
      <w:r w:rsidRPr="00067C35">
        <w:rPr>
          <w:rFonts w:cs="Arial"/>
        </w:rPr>
        <w:lastRenderedPageBreak/>
        <w:t>métodos aritmético, geométrico y exponencial (acorde al nivel de complejidad actual del sistema).</w:t>
      </w:r>
    </w:p>
    <w:p w:rsidR="001A0745" w:rsidRPr="00067C35" w:rsidRDefault="001A0745" w:rsidP="001A0745">
      <w:pPr>
        <w:rPr>
          <w:rFonts w:cs="Arial"/>
        </w:rPr>
      </w:pPr>
      <w:r w:rsidRPr="00067C35">
        <w:rPr>
          <w:rFonts w:cs="Arial"/>
        </w:rPr>
        <w:t xml:space="preserve">En la </w:t>
      </w:r>
      <w:r w:rsidR="00472162" w:rsidRPr="00067C35">
        <w:t xml:space="preserve">Tabla </w:t>
      </w:r>
      <w:r w:rsidR="00C528E6" w:rsidRPr="00067C35">
        <w:t>5</w:t>
      </w:r>
      <w:r w:rsidR="00472162" w:rsidRPr="00067C35">
        <w:t xml:space="preserve"> </w:t>
      </w:r>
      <w:r w:rsidRPr="00067C35">
        <w:rPr>
          <w:rFonts w:cs="Arial"/>
        </w:rPr>
        <w:t>se resumen las consideraciones para la proyección de la población.</w:t>
      </w:r>
    </w:p>
    <w:p w:rsidR="001A0745" w:rsidRPr="00067C35" w:rsidRDefault="00203C38" w:rsidP="00203C38">
      <w:pPr>
        <w:pStyle w:val="Epgrafe"/>
        <w:rPr>
          <w:rFonts w:ascii="Arial" w:hAnsi="Arial" w:cs="Arial"/>
          <w:sz w:val="24"/>
          <w:szCs w:val="24"/>
        </w:rPr>
      </w:pPr>
      <w:bookmarkStart w:id="128" w:name="_Toc293568915"/>
      <w:bookmarkStart w:id="129" w:name="_Toc402516613"/>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5</w:t>
      </w:r>
      <w:r w:rsidR="00F25238" w:rsidRPr="00067C35">
        <w:rPr>
          <w:rFonts w:ascii="Arial" w:hAnsi="Arial" w:cs="Arial"/>
          <w:sz w:val="24"/>
          <w:szCs w:val="24"/>
        </w:rPr>
        <w:fldChar w:fldCharType="end"/>
      </w:r>
      <w:r w:rsidR="001A0745" w:rsidRPr="00067C35">
        <w:rPr>
          <w:rFonts w:ascii="Arial" w:hAnsi="Arial" w:cs="Arial"/>
          <w:sz w:val="24"/>
          <w:szCs w:val="24"/>
        </w:rPr>
        <w:t>. Consideraciones para proyectar la población</w:t>
      </w:r>
      <w:bookmarkEnd w:id="128"/>
      <w:bookmarkEnd w:id="129"/>
    </w:p>
    <w:tbl>
      <w:tblPr>
        <w:tblW w:w="6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16"/>
        <w:gridCol w:w="3686"/>
      </w:tblGrid>
      <w:tr w:rsidR="004C7247" w:rsidRPr="00067C35" w:rsidTr="004C7247">
        <w:trPr>
          <w:trHeight w:val="661"/>
          <w:jc w:val="center"/>
        </w:trPr>
        <w:tc>
          <w:tcPr>
            <w:tcW w:w="3016" w:type="dxa"/>
            <w:shd w:val="clear" w:color="auto" w:fill="D9D9D9" w:themeFill="background1" w:themeFillShade="D9"/>
            <w:vAlign w:val="center"/>
          </w:tcPr>
          <w:p w:rsidR="004C7247" w:rsidRPr="00067C35" w:rsidRDefault="004C7247" w:rsidP="000D0CC1">
            <w:pPr>
              <w:pStyle w:val="ContenidoTabla"/>
            </w:pPr>
            <w:r w:rsidRPr="00067C35">
              <w:t>ASPECTOS</w:t>
            </w:r>
          </w:p>
        </w:tc>
        <w:tc>
          <w:tcPr>
            <w:tcW w:w="3686" w:type="dxa"/>
            <w:shd w:val="clear" w:color="auto" w:fill="D9D9D9" w:themeFill="background1" w:themeFillShade="D9"/>
            <w:vAlign w:val="center"/>
          </w:tcPr>
          <w:p w:rsidR="004C7247" w:rsidRPr="00067C35" w:rsidRDefault="004C7247" w:rsidP="000D0CC1">
            <w:pPr>
              <w:pStyle w:val="ContenidoTabla"/>
            </w:pPr>
            <w:r w:rsidRPr="00067C35">
              <w:t>CONSIDERACIONES</w:t>
            </w:r>
          </w:p>
        </w:tc>
      </w:tr>
      <w:tr w:rsidR="004E76C4" w:rsidRPr="00067C35" w:rsidTr="00331A64">
        <w:trPr>
          <w:trHeight w:val="661"/>
          <w:jc w:val="center"/>
        </w:trPr>
        <w:tc>
          <w:tcPr>
            <w:tcW w:w="3016" w:type="dxa"/>
            <w:vAlign w:val="center"/>
          </w:tcPr>
          <w:p w:rsidR="001A0745" w:rsidRPr="00067C35" w:rsidRDefault="001A0745" w:rsidP="000D0CC1">
            <w:pPr>
              <w:pStyle w:val="ContenidoTabla"/>
            </w:pPr>
            <w:r w:rsidRPr="00067C35">
              <w:t>Población actual</w:t>
            </w:r>
          </w:p>
        </w:tc>
        <w:tc>
          <w:tcPr>
            <w:tcW w:w="3686" w:type="dxa"/>
            <w:vAlign w:val="center"/>
          </w:tcPr>
          <w:p w:rsidR="001A0745" w:rsidRPr="00067C35" w:rsidRDefault="00CB4E99" w:rsidP="000D0CC1">
            <w:pPr>
              <w:pStyle w:val="ContenidoTabla"/>
            </w:pPr>
            <w:r w:rsidRPr="00067C35">
              <w:t>17.375</w:t>
            </w:r>
            <w:r w:rsidR="00830F7B" w:rsidRPr="00067C35">
              <w:t xml:space="preserve"> habitantes</w:t>
            </w:r>
          </w:p>
        </w:tc>
      </w:tr>
      <w:tr w:rsidR="004E76C4" w:rsidRPr="00067C35" w:rsidTr="00331A64">
        <w:trPr>
          <w:trHeight w:val="543"/>
          <w:jc w:val="center"/>
        </w:trPr>
        <w:tc>
          <w:tcPr>
            <w:tcW w:w="3016" w:type="dxa"/>
            <w:vAlign w:val="center"/>
          </w:tcPr>
          <w:p w:rsidR="001A0745" w:rsidRPr="00067C35" w:rsidRDefault="001A0745" w:rsidP="000D0CC1">
            <w:pPr>
              <w:pStyle w:val="ContenidoTabla"/>
            </w:pPr>
            <w:r w:rsidRPr="00067C35">
              <w:t>Nivel de complejidad actual</w:t>
            </w:r>
          </w:p>
        </w:tc>
        <w:tc>
          <w:tcPr>
            <w:tcW w:w="3686" w:type="dxa"/>
            <w:vAlign w:val="center"/>
          </w:tcPr>
          <w:p w:rsidR="001A0745" w:rsidRPr="00067C35" w:rsidRDefault="00F7124D" w:rsidP="000D0CC1">
            <w:pPr>
              <w:pStyle w:val="ContenidoTabla"/>
            </w:pPr>
            <w:r w:rsidRPr="00067C35">
              <w:t xml:space="preserve">Medio Alto </w:t>
            </w:r>
          </w:p>
        </w:tc>
      </w:tr>
      <w:tr w:rsidR="004E76C4" w:rsidRPr="00067C35" w:rsidTr="00331A64">
        <w:trPr>
          <w:trHeight w:val="543"/>
          <w:jc w:val="center"/>
        </w:trPr>
        <w:tc>
          <w:tcPr>
            <w:tcW w:w="3016" w:type="dxa"/>
            <w:vAlign w:val="center"/>
          </w:tcPr>
          <w:p w:rsidR="001A0745" w:rsidRPr="00067C35" w:rsidRDefault="001A0745" w:rsidP="000D0CC1">
            <w:pPr>
              <w:pStyle w:val="ContenidoTabla"/>
            </w:pPr>
            <w:r w:rsidRPr="00067C35">
              <w:t>Métodos de proyección</w:t>
            </w:r>
          </w:p>
        </w:tc>
        <w:tc>
          <w:tcPr>
            <w:tcW w:w="3686" w:type="dxa"/>
            <w:vAlign w:val="center"/>
          </w:tcPr>
          <w:p w:rsidR="001A0745" w:rsidRPr="00067C35" w:rsidRDefault="001A0745" w:rsidP="000D0CC1">
            <w:pPr>
              <w:pStyle w:val="ContenidoTabla"/>
            </w:pPr>
            <w:r w:rsidRPr="00067C35">
              <w:t>Aritmético, geométrico y exponencial</w:t>
            </w:r>
          </w:p>
        </w:tc>
      </w:tr>
    </w:tbl>
    <w:p w:rsidR="00B12094" w:rsidRPr="00067C35" w:rsidRDefault="00B12094" w:rsidP="00B12094">
      <w:pPr>
        <w:rPr>
          <w:lang w:val="es-ES_tradnl"/>
        </w:rPr>
      </w:pPr>
    </w:p>
    <w:p w:rsidR="001A0745" w:rsidRPr="00067C35" w:rsidRDefault="001A0745" w:rsidP="001A0745">
      <w:pPr>
        <w:pStyle w:val="Ttulo4"/>
        <w:keepNext/>
        <w:keepLines/>
        <w:tabs>
          <w:tab w:val="clear" w:pos="864"/>
          <w:tab w:val="left" w:pos="578"/>
        </w:tabs>
        <w:spacing w:before="360"/>
        <w:ind w:left="864"/>
        <w:rPr>
          <w:rFonts w:cs="Arial"/>
          <w:b/>
        </w:rPr>
      </w:pPr>
      <w:r w:rsidRPr="00067C35">
        <w:rPr>
          <w:rFonts w:cs="Arial"/>
          <w:b/>
        </w:rPr>
        <w:t>Métodos de cálculo</w:t>
      </w:r>
    </w:p>
    <w:p w:rsidR="001A0745" w:rsidRPr="00067C35" w:rsidRDefault="001A0745" w:rsidP="001A0745">
      <w:pPr>
        <w:rPr>
          <w:rFonts w:cs="Arial"/>
        </w:rPr>
      </w:pPr>
      <w:r w:rsidRPr="00067C35">
        <w:rPr>
          <w:rFonts w:cs="Arial"/>
          <w:b/>
        </w:rPr>
        <w:t>Método Aritmético</w:t>
      </w:r>
      <w:r w:rsidRPr="00067C35">
        <w:rPr>
          <w:rFonts w:cs="Arial"/>
        </w:rPr>
        <w:t xml:space="preserve">: Éste método supone que la población aumenta linealmente con una tasa constante de crecimiento o decrecimiento uniforme, a la misma velocidad y con incrementos anuales constantes.  Asume que la población tiene un crecimiento balanceado por la emigración y la mortalidad.  Es aplicable sólo a pequeñas comunidades, en especial rurales y a ciudades grandes con crecimiento muy estabilizado con dificultad de expansión y escaso desarrollo económico.  El método utiliza la ecuación1: </w:t>
      </w:r>
    </w:p>
    <w:tbl>
      <w:tblPr>
        <w:tblW w:w="0" w:type="auto"/>
        <w:tblLook w:val="04A0"/>
      </w:tblPr>
      <w:tblGrid>
        <w:gridCol w:w="4329"/>
        <w:gridCol w:w="4160"/>
      </w:tblGrid>
      <w:tr w:rsidR="004E76C4" w:rsidRPr="00067C35" w:rsidTr="0074376A">
        <w:tc>
          <w:tcPr>
            <w:tcW w:w="4489" w:type="dxa"/>
          </w:tcPr>
          <w:p w:rsidR="001A0745" w:rsidRPr="00067C35" w:rsidRDefault="001A0745" w:rsidP="0074376A">
            <w:pPr>
              <w:jc w:val="right"/>
              <w:rPr>
                <w:rFonts w:cs="Arial"/>
                <w:b/>
              </w:rPr>
            </w:pPr>
            <w:r w:rsidRPr="00067C35">
              <w:rPr>
                <w:rFonts w:cs="Arial"/>
                <w:position w:val="-24"/>
              </w:rPr>
              <w:object w:dxaOrig="2200" w:dyaOrig="620">
                <v:shape id="_x0000_i1026" type="#_x0000_t75" style="width:109.5pt;height:30.75pt" o:ole="" fillcolor="window">
                  <v:imagedata r:id="rId28" o:title=""/>
                </v:shape>
                <o:OLEObject Type="Embed" ProgID="Equation.3" ShapeID="_x0000_i1026" DrawAspect="Content" ObjectID="_1491887803" r:id="rId29"/>
              </w:object>
            </w:r>
          </w:p>
        </w:tc>
        <w:tc>
          <w:tcPr>
            <w:tcW w:w="4489" w:type="dxa"/>
          </w:tcPr>
          <w:p w:rsidR="001A0745" w:rsidRPr="00067C35" w:rsidRDefault="001A0745" w:rsidP="0074376A">
            <w:pPr>
              <w:pStyle w:val="Ecuacin"/>
              <w:rPr>
                <w:rFonts w:ascii="Arial" w:hAnsi="Arial" w:cs="Arial"/>
                <w:sz w:val="22"/>
              </w:rPr>
            </w:pPr>
            <w:bookmarkStart w:id="130" w:name="_Ref247038794"/>
          </w:p>
        </w:tc>
        <w:bookmarkEnd w:id="130"/>
      </w:tr>
    </w:tbl>
    <w:p w:rsidR="001A0745" w:rsidRPr="00067C35" w:rsidRDefault="001A0745" w:rsidP="001A0745">
      <w:pPr>
        <w:rPr>
          <w:rFonts w:cs="Arial"/>
        </w:rPr>
      </w:pPr>
      <w:r w:rsidRPr="00067C35">
        <w:rPr>
          <w:rFonts w:cs="Arial"/>
        </w:rPr>
        <w:t xml:space="preserve">Donde: </w:t>
      </w:r>
    </w:p>
    <w:p w:rsidR="001A0745" w:rsidRPr="00067C35" w:rsidRDefault="001A0745" w:rsidP="0098655F">
      <w:pPr>
        <w:spacing w:after="0"/>
        <w:rPr>
          <w:rFonts w:cs="Arial"/>
        </w:rPr>
      </w:pPr>
      <w:r w:rsidRPr="00067C35">
        <w:rPr>
          <w:rFonts w:cs="Arial"/>
        </w:rPr>
        <w:t>P</w:t>
      </w:r>
      <w:r w:rsidRPr="00067C35">
        <w:rPr>
          <w:rFonts w:cs="Arial"/>
          <w:vertAlign w:val="subscript"/>
        </w:rPr>
        <w:t>2</w:t>
      </w:r>
      <w:r w:rsidRPr="00067C35">
        <w:rPr>
          <w:rFonts w:cs="Arial"/>
        </w:rPr>
        <w:t xml:space="preserve"> = Población en el último año del período de diseño</w:t>
      </w:r>
    </w:p>
    <w:p w:rsidR="001A0745" w:rsidRPr="00067C35" w:rsidRDefault="001A0745" w:rsidP="0098655F">
      <w:pPr>
        <w:spacing w:after="0"/>
        <w:rPr>
          <w:rFonts w:cs="Arial"/>
        </w:rPr>
      </w:pPr>
      <w:r w:rsidRPr="00067C35">
        <w:rPr>
          <w:rFonts w:cs="Arial"/>
        </w:rPr>
        <w:t>P</w:t>
      </w:r>
      <w:r w:rsidRPr="00067C35">
        <w:rPr>
          <w:rFonts w:cs="Arial"/>
          <w:vertAlign w:val="subscript"/>
        </w:rPr>
        <w:t>1</w:t>
      </w:r>
      <w:r w:rsidRPr="00067C35">
        <w:rPr>
          <w:rFonts w:cs="Arial"/>
        </w:rPr>
        <w:t xml:space="preserve"> = Población del último censo</w:t>
      </w:r>
    </w:p>
    <w:p w:rsidR="001A0745" w:rsidRPr="00067C35" w:rsidRDefault="001A0745" w:rsidP="0098655F">
      <w:pPr>
        <w:spacing w:after="0"/>
        <w:rPr>
          <w:rFonts w:cs="Arial"/>
        </w:rPr>
      </w:pPr>
      <w:r w:rsidRPr="00067C35">
        <w:rPr>
          <w:rFonts w:cs="Arial"/>
        </w:rPr>
        <w:t>P</w:t>
      </w:r>
      <w:r w:rsidRPr="00067C35">
        <w:rPr>
          <w:rFonts w:cs="Arial"/>
          <w:vertAlign w:val="subscript"/>
        </w:rPr>
        <w:t>0</w:t>
      </w:r>
      <w:r w:rsidRPr="00067C35">
        <w:rPr>
          <w:rFonts w:cs="Arial"/>
        </w:rPr>
        <w:t xml:space="preserve"> = Población del penúltimo censo</w:t>
      </w:r>
    </w:p>
    <w:p w:rsidR="001A0745" w:rsidRPr="00067C35" w:rsidRDefault="001A0745" w:rsidP="0098655F">
      <w:pPr>
        <w:spacing w:after="0"/>
        <w:rPr>
          <w:rFonts w:cs="Arial"/>
          <w:lang w:val="pt-BR"/>
        </w:rPr>
      </w:pPr>
      <w:r w:rsidRPr="00067C35">
        <w:rPr>
          <w:rFonts w:cs="Arial"/>
          <w:lang w:val="pt-BR"/>
        </w:rPr>
        <w:t>n</w:t>
      </w:r>
      <w:proofErr w:type="gramStart"/>
      <w:r w:rsidRPr="00067C35">
        <w:rPr>
          <w:rFonts w:cs="Arial"/>
          <w:lang w:val="pt-BR"/>
        </w:rPr>
        <w:t xml:space="preserve">   </w:t>
      </w:r>
      <w:proofErr w:type="gramEnd"/>
      <w:r w:rsidRPr="00067C35">
        <w:rPr>
          <w:rFonts w:cs="Arial"/>
          <w:lang w:val="pt-BR"/>
        </w:rPr>
        <w:t>= Período intercensal entre P</w:t>
      </w:r>
      <w:r w:rsidRPr="00067C35">
        <w:rPr>
          <w:rFonts w:cs="Arial"/>
          <w:vertAlign w:val="subscript"/>
          <w:lang w:val="pt-BR"/>
        </w:rPr>
        <w:t>2</w:t>
      </w:r>
      <w:r w:rsidRPr="00067C35">
        <w:rPr>
          <w:rFonts w:cs="Arial"/>
          <w:lang w:val="pt-BR"/>
        </w:rPr>
        <w:t xml:space="preserve"> y P</w:t>
      </w:r>
      <w:r w:rsidRPr="00067C35">
        <w:rPr>
          <w:rFonts w:cs="Arial"/>
          <w:vertAlign w:val="subscript"/>
          <w:lang w:val="pt-BR"/>
        </w:rPr>
        <w:t>1</w:t>
      </w:r>
      <w:r w:rsidRPr="00067C35">
        <w:rPr>
          <w:rFonts w:cs="Arial"/>
          <w:lang w:val="pt-BR"/>
        </w:rPr>
        <w:t>,  n = t</w:t>
      </w:r>
      <w:r w:rsidRPr="00067C35">
        <w:rPr>
          <w:rFonts w:cs="Arial"/>
          <w:vertAlign w:val="subscript"/>
          <w:lang w:val="pt-BR"/>
        </w:rPr>
        <w:t>2</w:t>
      </w:r>
      <w:r w:rsidRPr="00067C35">
        <w:rPr>
          <w:rFonts w:cs="Arial"/>
          <w:lang w:val="pt-BR"/>
        </w:rPr>
        <w:t xml:space="preserve"> – t</w:t>
      </w:r>
      <w:r w:rsidRPr="00067C35">
        <w:rPr>
          <w:rFonts w:cs="Arial"/>
          <w:vertAlign w:val="subscript"/>
          <w:lang w:val="pt-BR"/>
        </w:rPr>
        <w:t>1</w:t>
      </w:r>
    </w:p>
    <w:p w:rsidR="001A0745" w:rsidRPr="00067C35" w:rsidRDefault="001A0745" w:rsidP="0098655F">
      <w:pPr>
        <w:spacing w:after="0"/>
        <w:rPr>
          <w:rFonts w:cs="Arial"/>
        </w:rPr>
      </w:pPr>
      <w:r w:rsidRPr="00067C35">
        <w:rPr>
          <w:rFonts w:cs="Arial"/>
        </w:rPr>
        <w:t>m  = Período intercensal entre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m = t</w:t>
      </w:r>
      <w:r w:rsidRPr="00067C35">
        <w:rPr>
          <w:rFonts w:cs="Arial"/>
          <w:vertAlign w:val="subscript"/>
        </w:rPr>
        <w:t>1</w:t>
      </w:r>
      <w:r w:rsidRPr="00067C35">
        <w:rPr>
          <w:rFonts w:cs="Arial"/>
        </w:rPr>
        <w:t xml:space="preserve"> – t</w:t>
      </w:r>
      <w:r w:rsidRPr="00067C35">
        <w:rPr>
          <w:rFonts w:cs="Arial"/>
          <w:vertAlign w:val="subscript"/>
        </w:rPr>
        <w:t>0</w:t>
      </w:r>
    </w:p>
    <w:p w:rsidR="001A0745" w:rsidRPr="00067C35" w:rsidRDefault="001A0745" w:rsidP="0098655F">
      <w:pPr>
        <w:spacing w:after="0"/>
        <w:rPr>
          <w:rFonts w:cs="Arial"/>
        </w:rPr>
      </w:pPr>
      <w:r w:rsidRPr="00067C35">
        <w:rPr>
          <w:rFonts w:cs="Arial"/>
        </w:rPr>
        <w:lastRenderedPageBreak/>
        <w:t>t</w:t>
      </w:r>
      <w:r w:rsidRPr="00067C35">
        <w:rPr>
          <w:rFonts w:cs="Arial"/>
          <w:vertAlign w:val="subscript"/>
        </w:rPr>
        <w:t>2</w:t>
      </w:r>
      <w:r w:rsidRPr="00067C35">
        <w:rPr>
          <w:rFonts w:cs="Arial"/>
        </w:rPr>
        <w:t xml:space="preserve">  = Ultimo año del periodo de diseño</w:t>
      </w:r>
    </w:p>
    <w:p w:rsidR="001A0745" w:rsidRPr="00067C35" w:rsidRDefault="001A0745" w:rsidP="0098655F">
      <w:pPr>
        <w:spacing w:after="0"/>
        <w:rPr>
          <w:rFonts w:cs="Arial"/>
        </w:rPr>
      </w:pPr>
      <w:r w:rsidRPr="00067C35">
        <w:rPr>
          <w:rFonts w:cs="Arial"/>
        </w:rPr>
        <w:t>t</w:t>
      </w:r>
      <w:r w:rsidRPr="00067C35">
        <w:rPr>
          <w:rFonts w:cs="Arial"/>
          <w:vertAlign w:val="subscript"/>
        </w:rPr>
        <w:t>1</w:t>
      </w:r>
      <w:r w:rsidRPr="00067C35">
        <w:rPr>
          <w:rFonts w:cs="Arial"/>
        </w:rPr>
        <w:t xml:space="preserve">  = Año del censo P</w:t>
      </w:r>
      <w:r w:rsidRPr="00067C35">
        <w:rPr>
          <w:rFonts w:cs="Arial"/>
          <w:vertAlign w:val="subscript"/>
        </w:rPr>
        <w:t>1</w:t>
      </w:r>
    </w:p>
    <w:p w:rsidR="001A0745" w:rsidRPr="00067C35" w:rsidRDefault="001A0745" w:rsidP="001A0745">
      <w:pPr>
        <w:rPr>
          <w:rFonts w:cs="Arial"/>
          <w:vertAlign w:val="subscript"/>
        </w:rPr>
      </w:pPr>
      <w:r w:rsidRPr="00067C35">
        <w:rPr>
          <w:rFonts w:cs="Arial"/>
        </w:rPr>
        <w:t>t</w:t>
      </w:r>
      <w:r w:rsidRPr="00067C35">
        <w:rPr>
          <w:rFonts w:cs="Arial"/>
          <w:vertAlign w:val="subscript"/>
        </w:rPr>
        <w:t>0</w:t>
      </w:r>
      <w:r w:rsidRPr="00067C35">
        <w:rPr>
          <w:rFonts w:cs="Arial"/>
        </w:rPr>
        <w:t xml:space="preserve">  = Año del censo P</w:t>
      </w:r>
      <w:r w:rsidRPr="00067C35">
        <w:rPr>
          <w:rFonts w:cs="Arial"/>
          <w:vertAlign w:val="subscript"/>
        </w:rPr>
        <w:t>0</w:t>
      </w:r>
    </w:p>
    <w:p w:rsidR="001A0745" w:rsidRPr="00067C35" w:rsidRDefault="001A0745" w:rsidP="001A0745">
      <w:pPr>
        <w:rPr>
          <w:rFonts w:cs="Arial"/>
        </w:rPr>
      </w:pPr>
      <w:r w:rsidRPr="00067C35">
        <w:rPr>
          <w:rFonts w:cs="Arial"/>
          <w:b/>
        </w:rPr>
        <w:t xml:space="preserve">Método Geométrico: </w:t>
      </w:r>
      <w:r w:rsidRPr="00067C35">
        <w:rPr>
          <w:rFonts w:cs="Arial"/>
        </w:rPr>
        <w:t xml:space="preserve">Es útil en poblaciones que muestren una importante actividad económica, que generan un apreciable desarrollo y que poseen importantes áreas de expansión, las cuales pueden ser dotadas de servicios públicos sin mayores dificultades.  La ecuación planteada para el método es la ecuación 2: </w:t>
      </w:r>
    </w:p>
    <w:tbl>
      <w:tblPr>
        <w:tblW w:w="0" w:type="auto"/>
        <w:tblLook w:val="04A0"/>
      </w:tblPr>
      <w:tblGrid>
        <w:gridCol w:w="4301"/>
        <w:gridCol w:w="4188"/>
      </w:tblGrid>
      <w:tr w:rsidR="004E76C4" w:rsidRPr="00067C35" w:rsidTr="0074376A">
        <w:tc>
          <w:tcPr>
            <w:tcW w:w="4489" w:type="dxa"/>
          </w:tcPr>
          <w:p w:rsidR="001A0745" w:rsidRPr="00067C35" w:rsidRDefault="001A0745" w:rsidP="0074376A">
            <w:pPr>
              <w:jc w:val="right"/>
              <w:rPr>
                <w:rFonts w:cs="Arial"/>
                <w:b/>
              </w:rPr>
            </w:pPr>
            <w:r w:rsidRPr="00067C35">
              <w:rPr>
                <w:rFonts w:cs="Arial"/>
                <w:position w:val="-10"/>
              </w:rPr>
              <w:object w:dxaOrig="1620" w:dyaOrig="360">
                <v:shape id="_x0000_i1027" type="#_x0000_t75" style="width:80.25pt;height:18.75pt" o:ole="" fillcolor="window">
                  <v:imagedata r:id="rId30" o:title=""/>
                </v:shape>
                <o:OLEObject Type="Embed" ProgID="Equation.3" ShapeID="_x0000_i1027" DrawAspect="Content" ObjectID="_1491887804" r:id="rId31"/>
              </w:object>
            </w:r>
          </w:p>
        </w:tc>
        <w:tc>
          <w:tcPr>
            <w:tcW w:w="4489" w:type="dxa"/>
          </w:tcPr>
          <w:p w:rsidR="001A0745" w:rsidRPr="00067C35" w:rsidRDefault="001A0745" w:rsidP="0074376A">
            <w:pPr>
              <w:pStyle w:val="Ecuacin"/>
              <w:rPr>
                <w:rFonts w:ascii="Arial" w:hAnsi="Arial" w:cs="Arial"/>
                <w:sz w:val="22"/>
              </w:rPr>
            </w:pPr>
            <w:bookmarkStart w:id="131" w:name="_Ref247039089"/>
          </w:p>
        </w:tc>
        <w:bookmarkEnd w:id="131"/>
      </w:tr>
    </w:tbl>
    <w:p w:rsidR="001A0745" w:rsidRPr="00067C35" w:rsidRDefault="001A0745" w:rsidP="001A0745">
      <w:pPr>
        <w:rPr>
          <w:rFonts w:cs="Arial"/>
        </w:rPr>
      </w:pPr>
      <w:r w:rsidRPr="00067C35">
        <w:rPr>
          <w:rFonts w:cs="Arial"/>
        </w:rPr>
        <w:t xml:space="preserve">Donde: </w:t>
      </w:r>
    </w:p>
    <w:p w:rsidR="001A0745" w:rsidRPr="00067C35" w:rsidRDefault="001A0745" w:rsidP="0098655F">
      <w:pPr>
        <w:spacing w:after="0"/>
        <w:rPr>
          <w:rFonts w:cs="Arial"/>
        </w:rPr>
      </w:pPr>
      <w:r w:rsidRPr="00067C35">
        <w:rPr>
          <w:rFonts w:cs="Arial"/>
        </w:rPr>
        <w:t>P</w:t>
      </w:r>
      <w:r w:rsidRPr="00067C35">
        <w:rPr>
          <w:rFonts w:cs="Arial"/>
          <w:vertAlign w:val="subscript"/>
        </w:rPr>
        <w:t>2</w:t>
      </w:r>
      <w:r w:rsidRPr="00067C35">
        <w:rPr>
          <w:rFonts w:cs="Arial"/>
        </w:rPr>
        <w:t xml:space="preserve"> = Población en el último año del período de diseño</w:t>
      </w:r>
    </w:p>
    <w:p w:rsidR="001A0745" w:rsidRPr="00067C35" w:rsidRDefault="001A0745" w:rsidP="0098655F">
      <w:pPr>
        <w:spacing w:after="0"/>
        <w:rPr>
          <w:rFonts w:cs="Arial"/>
        </w:rPr>
      </w:pPr>
      <w:r w:rsidRPr="00067C35">
        <w:rPr>
          <w:rFonts w:cs="Arial"/>
        </w:rPr>
        <w:t>P</w:t>
      </w:r>
      <w:r w:rsidRPr="00067C35">
        <w:rPr>
          <w:rFonts w:cs="Arial"/>
          <w:vertAlign w:val="subscript"/>
        </w:rPr>
        <w:t>1</w:t>
      </w:r>
      <w:r w:rsidRPr="00067C35">
        <w:rPr>
          <w:rFonts w:cs="Arial"/>
        </w:rPr>
        <w:t xml:space="preserve"> = Población del último censo</w:t>
      </w:r>
    </w:p>
    <w:p w:rsidR="001A0745" w:rsidRPr="00067C35" w:rsidRDefault="001A0745" w:rsidP="0098655F">
      <w:pPr>
        <w:spacing w:after="0"/>
        <w:rPr>
          <w:rFonts w:cs="Arial"/>
        </w:rPr>
      </w:pPr>
      <w:r w:rsidRPr="00067C35">
        <w:rPr>
          <w:rFonts w:cs="Arial"/>
        </w:rPr>
        <w:t>P</w:t>
      </w:r>
      <w:r w:rsidRPr="00067C35">
        <w:rPr>
          <w:rFonts w:cs="Arial"/>
          <w:vertAlign w:val="subscript"/>
        </w:rPr>
        <w:t>0</w:t>
      </w:r>
      <w:r w:rsidRPr="00067C35">
        <w:rPr>
          <w:rFonts w:cs="Arial"/>
        </w:rPr>
        <w:t xml:space="preserve"> = Población del penúltimo censo </w:t>
      </w:r>
    </w:p>
    <w:p w:rsidR="001A0745" w:rsidRPr="00067C35" w:rsidRDefault="001A0745" w:rsidP="0098655F">
      <w:pPr>
        <w:spacing w:after="0"/>
        <w:rPr>
          <w:rFonts w:cs="Arial"/>
          <w:lang w:val="pt-BR"/>
        </w:rPr>
      </w:pPr>
      <w:r w:rsidRPr="00067C35">
        <w:rPr>
          <w:rFonts w:cs="Arial"/>
          <w:lang w:val="pt-BR"/>
        </w:rPr>
        <w:t>r</w:t>
      </w:r>
      <w:proofErr w:type="gramStart"/>
      <w:r w:rsidRPr="00067C35">
        <w:rPr>
          <w:rFonts w:cs="Arial"/>
          <w:lang w:val="pt-BR"/>
        </w:rPr>
        <w:t xml:space="preserve">   </w:t>
      </w:r>
      <w:proofErr w:type="gramEnd"/>
      <w:r w:rsidRPr="00067C35">
        <w:rPr>
          <w:rFonts w:cs="Arial"/>
          <w:lang w:val="pt-BR"/>
        </w:rPr>
        <w:t xml:space="preserve">= </w:t>
      </w:r>
      <w:proofErr w:type="spellStart"/>
      <w:r w:rsidRPr="00067C35">
        <w:rPr>
          <w:rFonts w:cs="Arial"/>
          <w:lang w:val="pt-BR"/>
        </w:rPr>
        <w:t>Tasa</w:t>
      </w:r>
      <w:proofErr w:type="spellEnd"/>
      <w:r w:rsidRPr="00067C35">
        <w:rPr>
          <w:rFonts w:cs="Arial"/>
          <w:lang w:val="pt-BR"/>
        </w:rPr>
        <w:t xml:space="preserve"> de </w:t>
      </w:r>
      <w:proofErr w:type="spellStart"/>
      <w:r w:rsidRPr="00067C35">
        <w:rPr>
          <w:rFonts w:cs="Arial"/>
          <w:lang w:val="pt-BR"/>
        </w:rPr>
        <w:t>crecimiento</w:t>
      </w:r>
      <w:proofErr w:type="spellEnd"/>
      <w:r w:rsidRPr="00067C35">
        <w:rPr>
          <w:rFonts w:cs="Arial"/>
          <w:lang w:val="pt-BR"/>
        </w:rPr>
        <w:t xml:space="preserve"> geométrico</w:t>
      </w:r>
    </w:p>
    <w:p w:rsidR="001A0745" w:rsidRPr="00067C35" w:rsidRDefault="001A0745" w:rsidP="0098655F">
      <w:pPr>
        <w:spacing w:after="0"/>
        <w:rPr>
          <w:rFonts w:cs="Arial"/>
          <w:lang w:val="pt-BR"/>
        </w:rPr>
      </w:pPr>
      <w:r w:rsidRPr="00067C35">
        <w:rPr>
          <w:rFonts w:cs="Arial"/>
          <w:lang w:val="pt-BR"/>
        </w:rPr>
        <w:t>n</w:t>
      </w:r>
      <w:proofErr w:type="gramStart"/>
      <w:r w:rsidRPr="00067C35">
        <w:rPr>
          <w:rFonts w:cs="Arial"/>
          <w:lang w:val="pt-BR"/>
        </w:rPr>
        <w:t xml:space="preserve">   </w:t>
      </w:r>
      <w:proofErr w:type="gramEnd"/>
      <w:r w:rsidRPr="00067C35">
        <w:rPr>
          <w:rFonts w:cs="Arial"/>
          <w:lang w:val="pt-BR"/>
        </w:rPr>
        <w:t>= Período intercensal entre P</w:t>
      </w:r>
      <w:r w:rsidRPr="00067C35">
        <w:rPr>
          <w:rFonts w:cs="Arial"/>
          <w:vertAlign w:val="subscript"/>
          <w:lang w:val="pt-BR"/>
        </w:rPr>
        <w:t>2</w:t>
      </w:r>
      <w:r w:rsidRPr="00067C35">
        <w:rPr>
          <w:rFonts w:cs="Arial"/>
          <w:lang w:val="pt-BR"/>
        </w:rPr>
        <w:t xml:space="preserve"> y P</w:t>
      </w:r>
      <w:r w:rsidRPr="00067C35">
        <w:rPr>
          <w:rFonts w:cs="Arial"/>
          <w:vertAlign w:val="subscript"/>
          <w:lang w:val="pt-BR"/>
        </w:rPr>
        <w:t>1</w:t>
      </w:r>
      <w:r w:rsidRPr="00067C35">
        <w:rPr>
          <w:rFonts w:cs="Arial"/>
          <w:lang w:val="pt-BR"/>
        </w:rPr>
        <w:t>,  n = t</w:t>
      </w:r>
      <w:r w:rsidRPr="00067C35">
        <w:rPr>
          <w:rFonts w:cs="Arial"/>
          <w:vertAlign w:val="subscript"/>
          <w:lang w:val="pt-BR"/>
        </w:rPr>
        <w:t>2</w:t>
      </w:r>
      <w:r w:rsidRPr="00067C35">
        <w:rPr>
          <w:rFonts w:cs="Arial"/>
          <w:lang w:val="pt-BR"/>
        </w:rPr>
        <w:t xml:space="preserve"> – t</w:t>
      </w:r>
      <w:r w:rsidRPr="00067C35">
        <w:rPr>
          <w:rFonts w:cs="Arial"/>
          <w:vertAlign w:val="subscript"/>
          <w:lang w:val="pt-BR"/>
        </w:rPr>
        <w:t>1</w:t>
      </w:r>
    </w:p>
    <w:p w:rsidR="001A0745" w:rsidRPr="00067C35" w:rsidRDefault="001A0745" w:rsidP="0098655F">
      <w:pPr>
        <w:spacing w:after="0"/>
        <w:rPr>
          <w:rFonts w:cs="Arial"/>
        </w:rPr>
      </w:pPr>
      <w:r w:rsidRPr="00067C35">
        <w:rPr>
          <w:rFonts w:cs="Arial"/>
        </w:rPr>
        <w:t>m  = Período intercensal entre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m = t</w:t>
      </w:r>
      <w:r w:rsidRPr="00067C35">
        <w:rPr>
          <w:rFonts w:cs="Arial"/>
          <w:vertAlign w:val="subscript"/>
        </w:rPr>
        <w:t>1</w:t>
      </w:r>
      <w:r w:rsidRPr="00067C35">
        <w:rPr>
          <w:rFonts w:cs="Arial"/>
        </w:rPr>
        <w:t xml:space="preserve"> – t</w:t>
      </w:r>
      <w:r w:rsidRPr="00067C35">
        <w:rPr>
          <w:rFonts w:cs="Arial"/>
          <w:vertAlign w:val="subscript"/>
        </w:rPr>
        <w:t>0</w:t>
      </w:r>
    </w:p>
    <w:p w:rsidR="001A0745" w:rsidRPr="00067C35" w:rsidRDefault="001A0745" w:rsidP="0098655F">
      <w:pPr>
        <w:spacing w:after="0"/>
        <w:rPr>
          <w:rFonts w:cs="Arial"/>
        </w:rPr>
      </w:pPr>
      <w:r w:rsidRPr="00067C35">
        <w:rPr>
          <w:rFonts w:cs="Arial"/>
        </w:rPr>
        <w:t>t</w:t>
      </w:r>
      <w:r w:rsidRPr="00067C35">
        <w:rPr>
          <w:rFonts w:cs="Arial"/>
          <w:vertAlign w:val="subscript"/>
        </w:rPr>
        <w:t>2</w:t>
      </w:r>
      <w:r w:rsidRPr="00067C35">
        <w:rPr>
          <w:rFonts w:cs="Arial"/>
        </w:rPr>
        <w:t xml:space="preserve">  = Último año del periodo de diseño</w:t>
      </w:r>
    </w:p>
    <w:p w:rsidR="001A0745" w:rsidRPr="00067C35" w:rsidRDefault="001A0745" w:rsidP="0098655F">
      <w:pPr>
        <w:spacing w:after="0"/>
        <w:rPr>
          <w:rFonts w:cs="Arial"/>
        </w:rPr>
      </w:pPr>
      <w:r w:rsidRPr="00067C35">
        <w:rPr>
          <w:rFonts w:cs="Arial"/>
        </w:rPr>
        <w:t>t</w:t>
      </w:r>
      <w:r w:rsidRPr="00067C35">
        <w:rPr>
          <w:rFonts w:cs="Arial"/>
          <w:vertAlign w:val="subscript"/>
        </w:rPr>
        <w:t>1</w:t>
      </w:r>
      <w:r w:rsidRPr="00067C35">
        <w:rPr>
          <w:rFonts w:cs="Arial"/>
        </w:rPr>
        <w:t xml:space="preserve">  = Año del censo P</w:t>
      </w:r>
      <w:r w:rsidRPr="00067C35">
        <w:rPr>
          <w:rFonts w:cs="Arial"/>
          <w:vertAlign w:val="subscript"/>
        </w:rPr>
        <w:t>1</w:t>
      </w:r>
    </w:p>
    <w:p w:rsidR="001A0745" w:rsidRPr="00067C35" w:rsidRDefault="001A0745" w:rsidP="0098655F">
      <w:pPr>
        <w:spacing w:after="0"/>
        <w:rPr>
          <w:rFonts w:cs="Arial"/>
          <w:vertAlign w:val="subscript"/>
        </w:rPr>
      </w:pPr>
      <w:r w:rsidRPr="00067C35">
        <w:rPr>
          <w:rFonts w:cs="Arial"/>
        </w:rPr>
        <w:t>t</w:t>
      </w:r>
      <w:r w:rsidRPr="00067C35">
        <w:rPr>
          <w:rFonts w:cs="Arial"/>
          <w:vertAlign w:val="subscript"/>
        </w:rPr>
        <w:t>0</w:t>
      </w:r>
      <w:r w:rsidRPr="00067C35">
        <w:rPr>
          <w:rFonts w:cs="Arial"/>
        </w:rPr>
        <w:t xml:space="preserve">  = Año del censo P</w:t>
      </w:r>
      <w:r w:rsidRPr="00067C35">
        <w:rPr>
          <w:rFonts w:cs="Arial"/>
          <w:vertAlign w:val="subscript"/>
        </w:rPr>
        <w:t>0</w:t>
      </w:r>
    </w:p>
    <w:p w:rsidR="0098655F" w:rsidRPr="00067C35" w:rsidRDefault="0098655F" w:rsidP="0098655F">
      <w:pPr>
        <w:spacing w:after="0"/>
        <w:rPr>
          <w:rFonts w:cs="Arial"/>
          <w:vertAlign w:val="subscript"/>
        </w:rPr>
      </w:pPr>
    </w:p>
    <w:p w:rsidR="001A0745" w:rsidRPr="00067C35" w:rsidRDefault="001A0745" w:rsidP="001A0745">
      <w:pPr>
        <w:rPr>
          <w:rFonts w:cs="Arial"/>
        </w:rPr>
      </w:pPr>
      <w:r w:rsidRPr="00067C35">
        <w:rPr>
          <w:rFonts w:cs="Arial"/>
          <w:b/>
        </w:rPr>
        <w:t xml:space="preserve">Método Exponencial: </w:t>
      </w:r>
      <w:r w:rsidRPr="00067C35">
        <w:rPr>
          <w:rFonts w:cs="Arial"/>
        </w:rPr>
        <w:t xml:space="preserve">la utilización de éste método requiere conocer por lo menos tres censos para poder determinar el promedio de la tasa de crecimiento de la población, en donde el último censo corresponde a la proyección del DANE.  Se recomienda su aplicación a poblaciones que muestren apreciable desarrollo y que posean abundantes áreas de expansión.  La ecuación 3 es la empleada por éste método: </w:t>
      </w:r>
    </w:p>
    <w:tbl>
      <w:tblPr>
        <w:tblW w:w="0" w:type="auto"/>
        <w:tblLook w:val="04A0"/>
      </w:tblPr>
      <w:tblGrid>
        <w:gridCol w:w="4296"/>
        <w:gridCol w:w="4193"/>
      </w:tblGrid>
      <w:tr w:rsidR="004E76C4" w:rsidRPr="00067C35" w:rsidTr="0074376A">
        <w:tc>
          <w:tcPr>
            <w:tcW w:w="4489" w:type="dxa"/>
          </w:tcPr>
          <w:p w:rsidR="001A0745" w:rsidRPr="00067C35" w:rsidRDefault="001A0745" w:rsidP="0074376A">
            <w:pPr>
              <w:jc w:val="right"/>
              <w:rPr>
                <w:rFonts w:cs="Arial"/>
                <w:b/>
              </w:rPr>
            </w:pPr>
            <w:r w:rsidRPr="00067C35">
              <w:rPr>
                <w:rFonts w:cs="Arial"/>
                <w:position w:val="-12"/>
              </w:rPr>
              <w:object w:dxaOrig="1920" w:dyaOrig="400">
                <v:shape id="_x0000_i1028" type="#_x0000_t75" style="width:95.25pt;height:20.25pt" o:ole="" fillcolor="window">
                  <v:imagedata r:id="rId32" o:title=""/>
                </v:shape>
                <o:OLEObject Type="Embed" ProgID="Equation.3" ShapeID="_x0000_i1028" DrawAspect="Content" ObjectID="_1491887805" r:id="rId33"/>
              </w:object>
            </w:r>
          </w:p>
        </w:tc>
        <w:tc>
          <w:tcPr>
            <w:tcW w:w="4489" w:type="dxa"/>
          </w:tcPr>
          <w:p w:rsidR="001A0745" w:rsidRPr="00067C35" w:rsidRDefault="00331A64" w:rsidP="00331A64">
            <w:pPr>
              <w:pStyle w:val="Ecuacin"/>
              <w:numPr>
                <w:ilvl w:val="0"/>
                <w:numId w:val="0"/>
              </w:numPr>
              <w:ind w:left="360"/>
              <w:rPr>
                <w:rFonts w:ascii="Arial" w:hAnsi="Arial" w:cs="Arial"/>
                <w:sz w:val="22"/>
              </w:rPr>
            </w:pPr>
            <w:r w:rsidRPr="00067C35">
              <w:rPr>
                <w:rFonts w:ascii="Arial" w:hAnsi="Arial" w:cs="Arial"/>
                <w:sz w:val="22"/>
              </w:rPr>
              <w:t>(3)</w:t>
            </w:r>
          </w:p>
        </w:tc>
      </w:tr>
    </w:tbl>
    <w:p w:rsidR="001A0745" w:rsidRPr="00067C35" w:rsidRDefault="001A0745" w:rsidP="00EC69E5">
      <w:pPr>
        <w:pStyle w:val="Fuente"/>
      </w:pPr>
    </w:p>
    <w:p w:rsidR="001A0745" w:rsidRPr="00067C35" w:rsidRDefault="001A0745" w:rsidP="001A0745">
      <w:pPr>
        <w:jc w:val="center"/>
        <w:rPr>
          <w:rFonts w:cs="Arial"/>
        </w:rPr>
      </w:pPr>
      <w:r w:rsidRPr="00067C35">
        <w:rPr>
          <w:rFonts w:cs="Arial"/>
          <w:position w:val="-30"/>
        </w:rPr>
        <w:object w:dxaOrig="1780" w:dyaOrig="700">
          <v:shape id="_x0000_i1029" type="#_x0000_t75" style="width:87.75pt;height:35.25pt" o:ole="" fillcolor="window">
            <v:imagedata r:id="rId34" o:title=""/>
          </v:shape>
          <o:OLEObject Type="Embed" ProgID="Equation.3" ShapeID="_x0000_i1029" DrawAspect="Content" ObjectID="_1491887806" r:id="rId35"/>
        </w:object>
      </w:r>
      <w:r w:rsidRPr="00067C35">
        <w:rPr>
          <w:rFonts w:cs="Arial"/>
        </w:rPr>
        <w:tab/>
      </w:r>
      <w:r w:rsidRPr="00067C35">
        <w:rPr>
          <w:rFonts w:cs="Arial"/>
          <w:position w:val="-30"/>
        </w:rPr>
        <w:object w:dxaOrig="1740" w:dyaOrig="700">
          <v:shape id="_x0000_i1030" type="#_x0000_t75" style="width:87pt;height:35.25pt" o:ole="" fillcolor="window">
            <v:imagedata r:id="rId36" o:title=""/>
          </v:shape>
          <o:OLEObject Type="Embed" ProgID="Equation.3" ShapeID="_x0000_i1030" DrawAspect="Content" ObjectID="_1491887807" r:id="rId37"/>
        </w:object>
      </w:r>
      <w:r w:rsidRPr="00067C35">
        <w:rPr>
          <w:rFonts w:cs="Arial"/>
        </w:rPr>
        <w:tab/>
      </w:r>
      <w:r w:rsidRPr="00067C35">
        <w:rPr>
          <w:rFonts w:cs="Arial"/>
          <w:position w:val="-10"/>
        </w:rPr>
        <w:object w:dxaOrig="1080" w:dyaOrig="340">
          <v:shape id="_x0000_i1031" type="#_x0000_t75" style="width:54.75pt;height:15.75pt" o:ole="" fillcolor="window">
            <v:imagedata r:id="rId38" o:title=""/>
          </v:shape>
          <o:OLEObject Type="Embed" ProgID="Equation.3" ShapeID="_x0000_i1031" DrawAspect="Content" ObjectID="_1491887808" r:id="rId39"/>
        </w:object>
      </w:r>
    </w:p>
    <w:p w:rsidR="001A0745" w:rsidRPr="00067C35" w:rsidRDefault="001A0745" w:rsidP="001A0745">
      <w:pPr>
        <w:rPr>
          <w:rFonts w:cs="Arial"/>
        </w:rPr>
      </w:pPr>
      <w:r w:rsidRPr="00067C35">
        <w:rPr>
          <w:rFonts w:cs="Arial"/>
        </w:rPr>
        <w:lastRenderedPageBreak/>
        <w:t xml:space="preserve">Donde: </w:t>
      </w:r>
    </w:p>
    <w:p w:rsidR="001A0745" w:rsidRPr="00067C35" w:rsidRDefault="001A0745" w:rsidP="0098655F">
      <w:pPr>
        <w:spacing w:after="0"/>
        <w:rPr>
          <w:rFonts w:cs="Arial"/>
        </w:rPr>
      </w:pPr>
      <w:r w:rsidRPr="00067C35">
        <w:rPr>
          <w:rFonts w:cs="Arial"/>
        </w:rPr>
        <w:t>P</w:t>
      </w:r>
      <w:r w:rsidRPr="00067C35">
        <w:rPr>
          <w:rFonts w:cs="Arial"/>
          <w:vertAlign w:val="subscript"/>
        </w:rPr>
        <w:t>3</w:t>
      </w:r>
      <w:r w:rsidRPr="00067C35">
        <w:rPr>
          <w:rFonts w:cs="Arial"/>
        </w:rPr>
        <w:t xml:space="preserve"> = Población en el último año del período de diseño.</w:t>
      </w:r>
    </w:p>
    <w:p w:rsidR="001A0745" w:rsidRPr="00067C35" w:rsidRDefault="001A0745" w:rsidP="0098655F">
      <w:pPr>
        <w:spacing w:after="0"/>
        <w:rPr>
          <w:rFonts w:cs="Arial"/>
        </w:rPr>
      </w:pPr>
      <w:r w:rsidRPr="00067C35">
        <w:rPr>
          <w:rFonts w:cs="Arial"/>
        </w:rPr>
        <w:t>P</w:t>
      </w:r>
      <w:r w:rsidRPr="00067C35">
        <w:rPr>
          <w:rFonts w:cs="Arial"/>
          <w:vertAlign w:val="subscript"/>
        </w:rPr>
        <w:t>2</w:t>
      </w:r>
      <w:r w:rsidRPr="00067C35">
        <w:rPr>
          <w:rFonts w:cs="Arial"/>
        </w:rPr>
        <w:t>,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xml:space="preserve">  = Poblaciones respectivas del último, penúltimo y antepenúltimo censo.</w:t>
      </w:r>
    </w:p>
    <w:p w:rsidR="001A0745" w:rsidRPr="00067C35" w:rsidRDefault="001A0745" w:rsidP="0098655F">
      <w:pPr>
        <w:spacing w:after="0"/>
        <w:rPr>
          <w:rFonts w:cs="Arial"/>
        </w:rPr>
      </w:pPr>
      <w:r w:rsidRPr="00067C35">
        <w:rPr>
          <w:rFonts w:cs="Arial"/>
        </w:rPr>
        <w:t>t</w:t>
      </w:r>
      <w:r w:rsidRPr="00067C35">
        <w:rPr>
          <w:rFonts w:cs="Arial"/>
          <w:vertAlign w:val="subscript"/>
        </w:rPr>
        <w:t>2</w:t>
      </w:r>
      <w:r w:rsidRPr="00067C35">
        <w:rPr>
          <w:rFonts w:cs="Arial"/>
        </w:rPr>
        <w:t>, t</w:t>
      </w:r>
      <w:r w:rsidRPr="00067C35">
        <w:rPr>
          <w:rFonts w:cs="Arial"/>
          <w:vertAlign w:val="subscript"/>
        </w:rPr>
        <w:t>1</w:t>
      </w:r>
      <w:r w:rsidRPr="00067C35">
        <w:rPr>
          <w:rFonts w:cs="Arial"/>
        </w:rPr>
        <w:t xml:space="preserve"> y  t</w:t>
      </w:r>
      <w:r w:rsidRPr="00067C35">
        <w:rPr>
          <w:rFonts w:cs="Arial"/>
          <w:vertAlign w:val="subscript"/>
        </w:rPr>
        <w:t>0</w:t>
      </w:r>
      <w:r w:rsidRPr="00067C35">
        <w:rPr>
          <w:rFonts w:cs="Arial"/>
        </w:rPr>
        <w:t xml:space="preserve"> = Años respectivos del último, penúltimo y antepenúltimo censo.</w:t>
      </w:r>
    </w:p>
    <w:p w:rsidR="0098655F" w:rsidRPr="00067C35" w:rsidRDefault="0098655F" w:rsidP="0098655F">
      <w:pPr>
        <w:spacing w:after="0"/>
        <w:rPr>
          <w:rFonts w:cs="Arial"/>
        </w:rPr>
      </w:pPr>
    </w:p>
    <w:p w:rsidR="001A0745" w:rsidRPr="00067C35" w:rsidRDefault="001A0745" w:rsidP="001A0745">
      <w:pPr>
        <w:rPr>
          <w:rFonts w:cs="Arial"/>
        </w:rPr>
      </w:pPr>
      <w:r w:rsidRPr="00067C35">
        <w:rPr>
          <w:rFonts w:cs="Arial"/>
        </w:rPr>
        <w:t>Una vez descritos los métodos de proyección, estos se aplicaron a la población de referencia para la localidad, con la finalidad establecer la población al final del horizonte de diseño del proyecto, y de esta manera determinar el nivel de complejidad del sistema; así como el dimensionamiento de las nuevas unidades a proyectar.</w:t>
      </w:r>
    </w:p>
    <w:p w:rsidR="001A0745" w:rsidRPr="00067C35" w:rsidRDefault="001A0745" w:rsidP="001A0745">
      <w:pPr>
        <w:pStyle w:val="Ttulo4"/>
        <w:keepNext/>
        <w:keepLines/>
        <w:tabs>
          <w:tab w:val="clear" w:pos="864"/>
          <w:tab w:val="left" w:pos="578"/>
        </w:tabs>
        <w:spacing w:before="360"/>
        <w:ind w:left="864"/>
        <w:rPr>
          <w:rFonts w:cs="Arial"/>
          <w:b/>
        </w:rPr>
      </w:pPr>
      <w:r w:rsidRPr="00067C35">
        <w:rPr>
          <w:rFonts w:cs="Arial"/>
          <w:b/>
        </w:rPr>
        <w:t>Determinación de la tasa de crecimiento</w:t>
      </w:r>
    </w:p>
    <w:p w:rsidR="001A0745" w:rsidRPr="00067C35" w:rsidRDefault="00E9415C" w:rsidP="001A0745">
      <w:pPr>
        <w:rPr>
          <w:rFonts w:cs="Arial"/>
        </w:rPr>
      </w:pPr>
      <w:r w:rsidRPr="00067C35">
        <w:rPr>
          <w:rFonts w:cs="Arial"/>
        </w:rPr>
        <w:t xml:space="preserve">Para la determinación de la tasa de crecimiento, la consultoría considera necesario realizar el análisis del comportamiento poblacional a </w:t>
      </w:r>
      <w:r w:rsidR="001A0745" w:rsidRPr="00067C35">
        <w:rPr>
          <w:rFonts w:cs="Arial"/>
        </w:rPr>
        <w:t xml:space="preserve">nivel regional y departamental, con el fin de determinar una tasa de crecimiento anual acorde con las condiciones demográficas y socioeconómicas del </w:t>
      </w:r>
      <w:r w:rsidRPr="00067C35">
        <w:rPr>
          <w:rFonts w:cs="Arial"/>
        </w:rPr>
        <w:t>municipio</w:t>
      </w:r>
      <w:r w:rsidR="001A0745" w:rsidRPr="00067C35">
        <w:rPr>
          <w:rFonts w:cs="Arial"/>
        </w:rPr>
        <w:t xml:space="preserve">; incluida el área urbana y rural del municipio de </w:t>
      </w:r>
      <w:r w:rsidRPr="00067C35">
        <w:rPr>
          <w:rFonts w:cs="Arial"/>
        </w:rPr>
        <w:t>Amaga.</w:t>
      </w:r>
    </w:p>
    <w:p w:rsidR="001A0745" w:rsidRPr="00067C35" w:rsidRDefault="001A0745" w:rsidP="001A0745">
      <w:pPr>
        <w:rPr>
          <w:rFonts w:cs="Arial"/>
        </w:rPr>
      </w:pPr>
      <w:r w:rsidRPr="00067C35">
        <w:rPr>
          <w:rFonts w:cs="Arial"/>
        </w:rPr>
        <w:t>A continuación, se presentan las tasas anuales obtenidas para el Municipio</w:t>
      </w:r>
      <w:r w:rsidR="00331A64" w:rsidRPr="00067C35">
        <w:rPr>
          <w:rFonts w:cs="Arial"/>
        </w:rPr>
        <w:t xml:space="preserve"> de</w:t>
      </w:r>
      <w:r w:rsidRPr="00067C35">
        <w:rPr>
          <w:rFonts w:cs="Arial"/>
        </w:rPr>
        <w:t xml:space="preserve"> </w:t>
      </w:r>
      <w:r w:rsidR="00E9415C" w:rsidRPr="00067C35">
        <w:rPr>
          <w:rFonts w:cs="Arial"/>
        </w:rPr>
        <w:t>Amag</w:t>
      </w:r>
      <w:r w:rsidR="0078307A" w:rsidRPr="00067C35">
        <w:rPr>
          <w:rFonts w:cs="Arial"/>
        </w:rPr>
        <w:t>á</w:t>
      </w:r>
      <w:r w:rsidRPr="00067C35">
        <w:rPr>
          <w:rFonts w:cs="Arial"/>
        </w:rPr>
        <w:t>, con base en las proyecciones realizadas por el DANE. La información se indica discriminada para la zona urbana, zona rural y total del municipio, para el período 2005-2020.</w:t>
      </w:r>
    </w:p>
    <w:p w:rsidR="00A600D5" w:rsidRPr="00067C35" w:rsidRDefault="00203C38" w:rsidP="00203C38">
      <w:pPr>
        <w:pStyle w:val="Epgrafe"/>
        <w:rPr>
          <w:rFonts w:ascii="Arial" w:hAnsi="Arial" w:cs="Arial"/>
          <w:sz w:val="24"/>
          <w:szCs w:val="24"/>
        </w:rPr>
      </w:pPr>
      <w:bookmarkStart w:id="132" w:name="_Ref291927212"/>
      <w:bookmarkStart w:id="133" w:name="_Toc293568917"/>
      <w:bookmarkStart w:id="134" w:name="_Toc402516614"/>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6</w:t>
      </w:r>
      <w:r w:rsidR="00F25238" w:rsidRPr="00067C35">
        <w:rPr>
          <w:rFonts w:ascii="Arial" w:hAnsi="Arial" w:cs="Arial"/>
          <w:sz w:val="24"/>
          <w:szCs w:val="24"/>
        </w:rPr>
        <w:fldChar w:fldCharType="end"/>
      </w:r>
      <w:r w:rsidRPr="00067C35">
        <w:rPr>
          <w:rFonts w:ascii="Arial" w:hAnsi="Arial" w:cs="Arial"/>
          <w:sz w:val="24"/>
          <w:szCs w:val="24"/>
        </w:rPr>
        <w:t xml:space="preserve">. </w:t>
      </w:r>
      <w:r w:rsidR="00A600D5" w:rsidRPr="00067C35">
        <w:rPr>
          <w:rFonts w:ascii="Arial" w:hAnsi="Arial" w:cs="Arial"/>
          <w:sz w:val="24"/>
          <w:szCs w:val="24"/>
        </w:rPr>
        <w:t xml:space="preserve">Tasas anuales de crecimiento para el Municipio de </w:t>
      </w:r>
      <w:bookmarkEnd w:id="132"/>
      <w:bookmarkEnd w:id="133"/>
      <w:r w:rsidR="002C4F86" w:rsidRPr="00067C35">
        <w:rPr>
          <w:rFonts w:ascii="Arial" w:hAnsi="Arial" w:cs="Arial"/>
          <w:sz w:val="24"/>
          <w:szCs w:val="24"/>
        </w:rPr>
        <w:t>Amaga</w:t>
      </w:r>
      <w:bookmarkEnd w:id="134"/>
      <w:r w:rsidR="002C4F86" w:rsidRPr="00067C35">
        <w:rPr>
          <w:rFonts w:ascii="Arial" w:hAnsi="Arial" w:cs="Arial"/>
          <w:sz w:val="24"/>
          <w:szCs w:val="24"/>
        </w:rPr>
        <w:t xml:space="preserve"> </w:t>
      </w:r>
    </w:p>
    <w:tbl>
      <w:tblPr>
        <w:tblW w:w="6232" w:type="dxa"/>
        <w:jc w:val="center"/>
        <w:tblCellMar>
          <w:left w:w="70" w:type="dxa"/>
          <w:right w:w="70" w:type="dxa"/>
        </w:tblCellMar>
        <w:tblLook w:val="04A0"/>
      </w:tblPr>
      <w:tblGrid>
        <w:gridCol w:w="638"/>
        <w:gridCol w:w="1984"/>
        <w:gridCol w:w="1768"/>
        <w:gridCol w:w="1842"/>
      </w:tblGrid>
      <w:tr w:rsidR="004E76C4" w:rsidRPr="00067C35" w:rsidTr="0098655F">
        <w:trPr>
          <w:trHeight w:val="182"/>
          <w:tblHeader/>
          <w:jc w:val="center"/>
        </w:trPr>
        <w:tc>
          <w:tcPr>
            <w:tcW w:w="623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A600D5" w:rsidRPr="00067C35" w:rsidRDefault="00A600D5" w:rsidP="00591030">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ÁREA URBANA (MUNICIPIO DE </w:t>
            </w:r>
            <w:r w:rsidR="00591030" w:rsidRPr="00067C35">
              <w:rPr>
                <w:rFonts w:ascii="Tahoma" w:hAnsi="Tahoma" w:cs="Tahoma"/>
                <w:b/>
                <w:bCs/>
                <w:sz w:val="20"/>
                <w:lang w:val="es-ES" w:eastAsia="es-CO"/>
              </w:rPr>
              <w:t>AMAGA</w:t>
            </w:r>
            <w:r w:rsidRPr="00067C35">
              <w:rPr>
                <w:rFonts w:ascii="Tahoma" w:hAnsi="Tahoma" w:cs="Tahoma"/>
                <w:b/>
                <w:bCs/>
                <w:sz w:val="20"/>
                <w:lang w:val="es-ES" w:eastAsia="es-CO"/>
              </w:rPr>
              <w:t>)</w:t>
            </w:r>
          </w:p>
        </w:tc>
      </w:tr>
      <w:tr w:rsidR="004E76C4" w:rsidRPr="00067C35" w:rsidTr="0098655F">
        <w:trPr>
          <w:trHeight w:val="300"/>
          <w:tblHeader/>
          <w:jc w:val="center"/>
        </w:trPr>
        <w:tc>
          <w:tcPr>
            <w:tcW w:w="26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600D5" w:rsidRPr="00067C35" w:rsidRDefault="00A600D5" w:rsidP="00A600D5">
            <w:pPr>
              <w:spacing w:after="0"/>
              <w:jc w:val="center"/>
              <w:rPr>
                <w:rFonts w:ascii="Tahoma" w:hAnsi="Tahoma" w:cs="Tahoma"/>
                <w:b/>
                <w:bCs/>
                <w:sz w:val="20"/>
                <w:vertAlign w:val="superscript"/>
                <w:lang w:eastAsia="es-CO"/>
              </w:rPr>
            </w:pPr>
            <w:r w:rsidRPr="00067C35">
              <w:rPr>
                <w:rFonts w:ascii="Tahoma" w:hAnsi="Tahoma" w:cs="Tahoma"/>
                <w:b/>
                <w:bCs/>
                <w:sz w:val="20"/>
                <w:lang w:eastAsia="es-CO"/>
              </w:rPr>
              <w:t>PROYECCIONES DANE</w:t>
            </w:r>
            <w:r w:rsidRPr="00067C35">
              <w:rPr>
                <w:rFonts w:ascii="Tahoma" w:hAnsi="Tahoma" w:cs="Tahoma"/>
                <w:b/>
                <w:bCs/>
                <w:sz w:val="20"/>
                <w:vertAlign w:val="superscript"/>
                <w:lang w:eastAsia="es-CO"/>
              </w:rPr>
              <w:t>(1)</w:t>
            </w:r>
          </w:p>
        </w:tc>
        <w:tc>
          <w:tcPr>
            <w:tcW w:w="361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600D5" w:rsidRPr="00067C35" w:rsidRDefault="00A600D5" w:rsidP="00A600D5">
            <w:pPr>
              <w:spacing w:after="0"/>
              <w:jc w:val="center"/>
              <w:rPr>
                <w:rFonts w:ascii="Tahoma" w:hAnsi="Tahoma" w:cs="Tahoma"/>
                <w:b/>
                <w:bCs/>
                <w:sz w:val="20"/>
                <w:vertAlign w:val="superscript"/>
                <w:lang w:eastAsia="es-CO"/>
              </w:rPr>
            </w:pPr>
            <w:r w:rsidRPr="00067C35">
              <w:rPr>
                <w:rFonts w:ascii="Tahoma" w:hAnsi="Tahoma" w:cs="Tahoma"/>
                <w:b/>
                <w:bCs/>
                <w:sz w:val="20"/>
                <w:lang w:eastAsia="es-CO"/>
              </w:rPr>
              <w:t>TASAS DE CRECIMIENTO</w:t>
            </w:r>
            <w:r w:rsidRPr="00067C35">
              <w:rPr>
                <w:rFonts w:ascii="Tahoma" w:hAnsi="Tahoma" w:cs="Tahoma"/>
                <w:b/>
                <w:bCs/>
                <w:sz w:val="20"/>
                <w:vertAlign w:val="superscript"/>
                <w:lang w:eastAsia="es-CO"/>
              </w:rPr>
              <w:t>(2)</w:t>
            </w:r>
          </w:p>
        </w:tc>
      </w:tr>
      <w:tr w:rsidR="004E76C4" w:rsidRPr="00067C35" w:rsidTr="0098655F">
        <w:trPr>
          <w:trHeight w:val="510"/>
          <w:tblHeader/>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1984" w:type="dxa"/>
            <w:tcBorders>
              <w:top w:val="nil"/>
              <w:left w:val="nil"/>
              <w:bottom w:val="single" w:sz="4" w:space="0" w:color="auto"/>
              <w:right w:val="single" w:sz="4" w:space="0" w:color="auto"/>
            </w:tcBorders>
            <w:shd w:val="clear" w:color="auto" w:fill="auto"/>
            <w:vAlign w:val="center"/>
            <w:hideMark/>
          </w:tcPr>
          <w:p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768" w:type="dxa"/>
            <w:tcBorders>
              <w:top w:val="nil"/>
              <w:left w:val="nil"/>
              <w:bottom w:val="single" w:sz="4" w:space="0" w:color="auto"/>
              <w:right w:val="single" w:sz="4" w:space="0" w:color="auto"/>
            </w:tcBorders>
            <w:shd w:val="clear" w:color="auto" w:fill="auto"/>
            <w:noWrap/>
            <w:vAlign w:val="center"/>
            <w:hideMark/>
          </w:tcPr>
          <w:p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842" w:type="dxa"/>
            <w:tcBorders>
              <w:top w:val="nil"/>
              <w:left w:val="nil"/>
              <w:bottom w:val="single" w:sz="4" w:space="0" w:color="auto"/>
              <w:right w:val="single" w:sz="4" w:space="0" w:color="auto"/>
            </w:tcBorders>
            <w:shd w:val="clear" w:color="auto" w:fill="auto"/>
            <w:noWrap/>
            <w:vAlign w:val="center"/>
            <w:hideMark/>
          </w:tcPr>
          <w:p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2.005</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14.070</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2,42</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0,0239</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2.006</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14.411</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2,14</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0,0211</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2.007</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14.719</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1,98</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0,0196</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2.008</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15.011</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1,89</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0,0187</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2.009</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15.294</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1,79</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0,0178</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2.010</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15.568</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1,66</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0,0165</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lastRenderedPageBreak/>
              <w:t>2.011</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15.827</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1,57</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0,0156</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2.012</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16.076</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1,47</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0,0146</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2.013</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16.312</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1,40</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0,0139</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2.014</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16.540</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1,31</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0,0130</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2.015</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16.757</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1,29</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0,0128</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2.016</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16.973</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1,18</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0,0118</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2.017</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17.174</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1,14</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0,0113</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2.018</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17.370</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1,04</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0,0104</w:t>
            </w:r>
          </w:p>
        </w:tc>
      </w:tr>
      <w:tr w:rsidR="00591030"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2.019</w:t>
            </w:r>
          </w:p>
        </w:tc>
        <w:tc>
          <w:tcPr>
            <w:tcW w:w="1984"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17.551</w:t>
            </w:r>
          </w:p>
        </w:tc>
        <w:tc>
          <w:tcPr>
            <w:tcW w:w="1768"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1,02</w:t>
            </w:r>
          </w:p>
        </w:tc>
        <w:tc>
          <w:tcPr>
            <w:tcW w:w="1842" w:type="dxa"/>
            <w:tcBorders>
              <w:top w:val="nil"/>
              <w:left w:val="nil"/>
              <w:bottom w:val="single" w:sz="4" w:space="0" w:color="auto"/>
              <w:right w:val="single" w:sz="4" w:space="0" w:color="auto"/>
            </w:tcBorders>
            <w:shd w:val="clear" w:color="auto" w:fill="auto"/>
            <w:noWrap/>
            <w:vAlign w:val="center"/>
            <w:hideMark/>
          </w:tcPr>
          <w:p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0,0101</w:t>
            </w:r>
          </w:p>
        </w:tc>
      </w:tr>
      <w:tr w:rsidR="001851D8" w:rsidRPr="00067C35"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rsidR="001851D8" w:rsidRPr="00067C35" w:rsidRDefault="001851D8" w:rsidP="001851D8">
            <w:pPr>
              <w:spacing w:after="0"/>
              <w:jc w:val="center"/>
              <w:rPr>
                <w:rFonts w:ascii="Tahoma" w:hAnsi="Tahoma" w:cs="Tahoma"/>
                <w:sz w:val="20"/>
                <w:lang w:eastAsia="es-CO"/>
              </w:rPr>
            </w:pPr>
            <w:r w:rsidRPr="00067C35">
              <w:rPr>
                <w:rFonts w:ascii="Tahoma" w:hAnsi="Tahoma" w:cs="Tahoma"/>
                <w:sz w:val="20"/>
              </w:rPr>
              <w:t>2.020</w:t>
            </w:r>
          </w:p>
        </w:tc>
        <w:tc>
          <w:tcPr>
            <w:tcW w:w="1984" w:type="dxa"/>
            <w:tcBorders>
              <w:top w:val="nil"/>
              <w:left w:val="nil"/>
              <w:bottom w:val="single" w:sz="4" w:space="0" w:color="auto"/>
              <w:right w:val="single" w:sz="4" w:space="0" w:color="auto"/>
            </w:tcBorders>
            <w:shd w:val="clear" w:color="auto" w:fill="auto"/>
            <w:noWrap/>
            <w:vAlign w:val="center"/>
            <w:hideMark/>
          </w:tcPr>
          <w:p w:rsidR="001851D8" w:rsidRPr="00067C35" w:rsidRDefault="001851D8" w:rsidP="001851D8">
            <w:pPr>
              <w:spacing w:after="0"/>
              <w:jc w:val="center"/>
              <w:rPr>
                <w:rFonts w:ascii="Tahoma" w:hAnsi="Tahoma" w:cs="Tahoma"/>
                <w:sz w:val="20"/>
                <w:lang w:eastAsia="es-CO"/>
              </w:rPr>
            </w:pPr>
            <w:r w:rsidRPr="00067C35">
              <w:rPr>
                <w:rFonts w:ascii="Tahoma" w:hAnsi="Tahoma" w:cs="Tahoma"/>
                <w:sz w:val="20"/>
              </w:rPr>
              <w:t>17.730</w:t>
            </w:r>
          </w:p>
        </w:tc>
        <w:tc>
          <w:tcPr>
            <w:tcW w:w="1768" w:type="dxa"/>
            <w:tcBorders>
              <w:top w:val="nil"/>
              <w:left w:val="nil"/>
              <w:bottom w:val="single" w:sz="4" w:space="0" w:color="auto"/>
              <w:right w:val="single" w:sz="4" w:space="0" w:color="auto"/>
            </w:tcBorders>
            <w:shd w:val="clear" w:color="auto" w:fill="auto"/>
            <w:noWrap/>
            <w:vAlign w:val="center"/>
            <w:hideMark/>
          </w:tcPr>
          <w:p w:rsidR="001851D8" w:rsidRPr="00067C35" w:rsidRDefault="001851D8" w:rsidP="001851D8">
            <w:pPr>
              <w:spacing w:after="0"/>
              <w:jc w:val="center"/>
              <w:rPr>
                <w:rFonts w:ascii="Tahoma" w:hAnsi="Tahoma" w:cs="Tahoma"/>
                <w:sz w:val="20"/>
                <w:lang w:eastAsia="es-CO"/>
              </w:rPr>
            </w:pPr>
            <w:r w:rsidRPr="00067C35">
              <w:rPr>
                <w:rFonts w:ascii="Tahoma" w:hAnsi="Tahoma" w:cs="Tahoma"/>
                <w:sz w:val="20"/>
                <w:lang w:eastAsia="es-CO"/>
              </w:rPr>
              <w:t> </w:t>
            </w:r>
          </w:p>
        </w:tc>
        <w:tc>
          <w:tcPr>
            <w:tcW w:w="1842" w:type="dxa"/>
            <w:tcBorders>
              <w:top w:val="nil"/>
              <w:left w:val="nil"/>
              <w:bottom w:val="single" w:sz="4" w:space="0" w:color="auto"/>
              <w:right w:val="single" w:sz="4" w:space="0" w:color="auto"/>
            </w:tcBorders>
            <w:shd w:val="clear" w:color="auto" w:fill="auto"/>
            <w:noWrap/>
            <w:vAlign w:val="center"/>
            <w:hideMark/>
          </w:tcPr>
          <w:p w:rsidR="001851D8" w:rsidRPr="00067C35" w:rsidRDefault="001851D8" w:rsidP="001851D8">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rsidTr="00830F7B">
        <w:trPr>
          <w:trHeight w:val="300"/>
          <w:jc w:val="center"/>
        </w:trPr>
        <w:tc>
          <w:tcPr>
            <w:tcW w:w="2622"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PROMEDIO TASAS</w:t>
            </w:r>
          </w:p>
        </w:tc>
        <w:tc>
          <w:tcPr>
            <w:tcW w:w="176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A600D5" w:rsidRPr="00067C35" w:rsidRDefault="00591030" w:rsidP="00591030">
            <w:pPr>
              <w:spacing w:after="0"/>
              <w:jc w:val="center"/>
              <w:rPr>
                <w:rFonts w:ascii="Tahoma" w:hAnsi="Tahoma" w:cs="Tahoma"/>
                <w:b/>
                <w:bCs/>
                <w:sz w:val="20"/>
                <w:lang w:eastAsia="es-CO"/>
              </w:rPr>
            </w:pPr>
            <w:r w:rsidRPr="00067C35">
              <w:rPr>
                <w:rFonts w:ascii="Tahoma" w:hAnsi="Tahoma" w:cs="Tahoma"/>
                <w:b/>
                <w:bCs/>
                <w:sz w:val="20"/>
                <w:lang w:eastAsia="es-CO"/>
              </w:rPr>
              <w:t>1</w:t>
            </w:r>
            <w:r w:rsidR="00A600D5" w:rsidRPr="00067C35">
              <w:rPr>
                <w:rFonts w:ascii="Tahoma" w:hAnsi="Tahoma" w:cs="Tahoma"/>
                <w:b/>
                <w:bCs/>
                <w:sz w:val="20"/>
                <w:lang w:eastAsia="es-CO"/>
              </w:rPr>
              <w:t>,</w:t>
            </w:r>
            <w:r w:rsidRPr="00067C35">
              <w:rPr>
                <w:rFonts w:ascii="Tahoma" w:hAnsi="Tahoma" w:cs="Tahoma"/>
                <w:b/>
                <w:bCs/>
                <w:sz w:val="20"/>
                <w:lang w:eastAsia="es-CO"/>
              </w:rPr>
              <w:t>55</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rsidR="00A600D5" w:rsidRPr="00067C35" w:rsidRDefault="00A600D5" w:rsidP="00591030">
            <w:pPr>
              <w:spacing w:after="0"/>
              <w:jc w:val="center"/>
              <w:rPr>
                <w:rFonts w:ascii="Tahoma" w:hAnsi="Tahoma" w:cs="Tahoma"/>
                <w:b/>
                <w:bCs/>
                <w:sz w:val="20"/>
                <w:lang w:eastAsia="es-CO"/>
              </w:rPr>
            </w:pPr>
            <w:r w:rsidRPr="00067C35">
              <w:rPr>
                <w:rFonts w:ascii="Tahoma" w:hAnsi="Tahoma" w:cs="Tahoma"/>
                <w:b/>
                <w:bCs/>
                <w:sz w:val="20"/>
                <w:lang w:eastAsia="es-CO"/>
              </w:rPr>
              <w:t>0,0</w:t>
            </w:r>
            <w:r w:rsidR="00591030" w:rsidRPr="00067C35">
              <w:rPr>
                <w:rFonts w:ascii="Tahoma" w:hAnsi="Tahoma" w:cs="Tahoma"/>
                <w:b/>
                <w:bCs/>
                <w:sz w:val="20"/>
                <w:lang w:eastAsia="es-CO"/>
              </w:rPr>
              <w:t>154</w:t>
            </w:r>
          </w:p>
        </w:tc>
      </w:tr>
    </w:tbl>
    <w:p w:rsidR="001A0745" w:rsidRPr="00067C35" w:rsidRDefault="001A0745" w:rsidP="001A0745">
      <w:pPr>
        <w:rPr>
          <w:rFonts w:cs="Arial"/>
        </w:rPr>
      </w:pPr>
    </w:p>
    <w:tbl>
      <w:tblPr>
        <w:tblW w:w="6516" w:type="dxa"/>
        <w:jc w:val="center"/>
        <w:tblCellMar>
          <w:left w:w="70" w:type="dxa"/>
          <w:right w:w="70" w:type="dxa"/>
        </w:tblCellMar>
        <w:tblLook w:val="04A0"/>
      </w:tblPr>
      <w:tblGrid>
        <w:gridCol w:w="785"/>
        <w:gridCol w:w="1994"/>
        <w:gridCol w:w="1894"/>
        <w:gridCol w:w="1843"/>
      </w:tblGrid>
      <w:tr w:rsidR="004E76C4" w:rsidRPr="00067C35" w:rsidTr="00EC69E5">
        <w:trPr>
          <w:trHeight w:val="301"/>
          <w:tblHeader/>
          <w:jc w:val="center"/>
        </w:trPr>
        <w:tc>
          <w:tcPr>
            <w:tcW w:w="65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ÁREA RURAL </w:t>
            </w:r>
            <w:r w:rsidR="003B351E" w:rsidRPr="00067C35">
              <w:rPr>
                <w:rFonts w:ascii="Tahoma" w:hAnsi="Tahoma" w:cs="Tahoma"/>
                <w:b/>
                <w:bCs/>
                <w:sz w:val="20"/>
                <w:lang w:val="es-ES" w:eastAsia="es-CO"/>
              </w:rPr>
              <w:t>(MUNICIPIO DE AMAGA)</w:t>
            </w:r>
          </w:p>
        </w:tc>
      </w:tr>
      <w:tr w:rsidR="004E76C4" w:rsidRPr="00067C35" w:rsidTr="00EC69E5">
        <w:trPr>
          <w:trHeight w:val="300"/>
          <w:tblHeader/>
          <w:jc w:val="center"/>
        </w:trPr>
        <w:tc>
          <w:tcPr>
            <w:tcW w:w="27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PROYECCIONES DANE</w:t>
            </w:r>
            <w:r w:rsidR="00DB4C8F" w:rsidRPr="00067C35">
              <w:rPr>
                <w:rFonts w:ascii="Tahoma" w:hAnsi="Tahoma" w:cs="Tahoma"/>
                <w:b/>
                <w:bCs/>
                <w:sz w:val="20"/>
                <w:vertAlign w:val="superscript"/>
                <w:lang w:eastAsia="es-CO"/>
              </w:rPr>
              <w:t>(1)</w:t>
            </w:r>
          </w:p>
        </w:tc>
        <w:tc>
          <w:tcPr>
            <w:tcW w:w="3737"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TASAS DE CRECIMIENTO</w:t>
            </w:r>
            <w:r w:rsidR="00DB4C8F" w:rsidRPr="00067C35">
              <w:rPr>
                <w:rFonts w:ascii="Tahoma" w:hAnsi="Tahoma" w:cs="Tahoma"/>
                <w:b/>
                <w:bCs/>
                <w:sz w:val="20"/>
                <w:vertAlign w:val="superscript"/>
                <w:lang w:eastAsia="es-CO"/>
              </w:rPr>
              <w:t>(2)</w:t>
            </w:r>
          </w:p>
        </w:tc>
      </w:tr>
      <w:tr w:rsidR="004E76C4" w:rsidRPr="00067C35" w:rsidTr="003B351E">
        <w:trPr>
          <w:trHeight w:val="510"/>
          <w:tblHeader/>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1994" w:type="dxa"/>
            <w:tcBorders>
              <w:top w:val="nil"/>
              <w:left w:val="nil"/>
              <w:bottom w:val="single" w:sz="4" w:space="0" w:color="auto"/>
              <w:right w:val="single" w:sz="4" w:space="0" w:color="auto"/>
            </w:tcBorders>
            <w:shd w:val="clear" w:color="auto" w:fill="auto"/>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894" w:type="dxa"/>
            <w:tcBorders>
              <w:top w:val="nil"/>
              <w:left w:val="nil"/>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843" w:type="dxa"/>
            <w:tcBorders>
              <w:top w:val="nil"/>
              <w:left w:val="nil"/>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2.005</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13.085</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-0,31</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-0,0031</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2.006</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13.044</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-0,41</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-0,0041</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2.007</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12.990</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-0,39</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-0,0039</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2.008</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12.939</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-0,32</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-0,0032</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2.009</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12.898</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-0,26</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-0,0026</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2.010</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12.865</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-0,22</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-0,0022</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2.011</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12.837</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-0,12</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-0,0012</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2.012</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12.821</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-0,12</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-0,0012</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2.013</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12.805</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-0,05</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-0,0005</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2.014</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12.799</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-0,01</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-0,0001</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2.015</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12.798</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-0,01</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-0,0001</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2.016</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12.797</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0,07</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0,0007</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2.017</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12.806</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0,04</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0,0004</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2.018</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12.811</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0,11</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0,0011</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lastRenderedPageBreak/>
              <w:t>2.019</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12.825</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0,05</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0,0005</w:t>
            </w:r>
          </w:p>
        </w:tc>
      </w:tr>
      <w:tr w:rsidR="003B351E" w:rsidRPr="00067C35"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2.020</w:t>
            </w:r>
          </w:p>
        </w:tc>
        <w:tc>
          <w:tcPr>
            <w:tcW w:w="19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12.831</w:t>
            </w:r>
          </w:p>
        </w:tc>
        <w:tc>
          <w:tcPr>
            <w:tcW w:w="1894"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lang w:eastAsia="es-CO"/>
              </w:rPr>
              <w:t> </w:t>
            </w:r>
          </w:p>
        </w:tc>
        <w:tc>
          <w:tcPr>
            <w:tcW w:w="1843" w:type="dxa"/>
            <w:tcBorders>
              <w:top w:val="nil"/>
              <w:left w:val="nil"/>
              <w:bottom w:val="single" w:sz="4" w:space="0" w:color="auto"/>
              <w:right w:val="single" w:sz="4" w:space="0" w:color="auto"/>
            </w:tcBorders>
            <w:shd w:val="clear" w:color="auto" w:fill="auto"/>
            <w:noWrap/>
            <w:vAlign w:val="center"/>
            <w:hideMark/>
          </w:tcPr>
          <w:p w:rsidR="003B351E" w:rsidRPr="00067C35" w:rsidRDefault="003B351E" w:rsidP="003B351E">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rsidTr="00830F7B">
        <w:trPr>
          <w:trHeight w:val="300"/>
          <w:jc w:val="center"/>
        </w:trPr>
        <w:tc>
          <w:tcPr>
            <w:tcW w:w="2779"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PROMEDIO TASAS</w:t>
            </w:r>
          </w:p>
        </w:tc>
        <w:tc>
          <w:tcPr>
            <w:tcW w:w="1894"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59D9" w:rsidRPr="00067C35" w:rsidRDefault="008259D9" w:rsidP="003B351E">
            <w:pPr>
              <w:spacing w:after="0"/>
              <w:jc w:val="center"/>
              <w:rPr>
                <w:rFonts w:ascii="Tahoma" w:hAnsi="Tahoma" w:cs="Tahoma"/>
                <w:b/>
                <w:bCs/>
                <w:sz w:val="20"/>
                <w:lang w:eastAsia="es-CO"/>
              </w:rPr>
            </w:pPr>
            <w:r w:rsidRPr="00067C35">
              <w:rPr>
                <w:rFonts w:ascii="Tahoma" w:hAnsi="Tahoma" w:cs="Tahoma"/>
                <w:b/>
                <w:bCs/>
                <w:sz w:val="20"/>
                <w:lang w:eastAsia="es-CO"/>
              </w:rPr>
              <w:t>-</w:t>
            </w:r>
            <w:r w:rsidR="003B351E" w:rsidRPr="00067C35">
              <w:rPr>
                <w:rFonts w:ascii="Tahoma" w:hAnsi="Tahoma" w:cs="Tahoma"/>
                <w:b/>
                <w:bCs/>
                <w:sz w:val="20"/>
                <w:lang w:eastAsia="es-CO"/>
              </w:rPr>
              <w:t>0,13</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rsidR="008259D9" w:rsidRPr="00067C35" w:rsidRDefault="003B351E" w:rsidP="008259D9">
            <w:pPr>
              <w:spacing w:after="0"/>
              <w:jc w:val="center"/>
              <w:rPr>
                <w:rFonts w:ascii="Tahoma" w:hAnsi="Tahoma" w:cs="Tahoma"/>
                <w:b/>
                <w:bCs/>
                <w:sz w:val="20"/>
                <w:lang w:eastAsia="es-CO"/>
              </w:rPr>
            </w:pPr>
            <w:r w:rsidRPr="00067C35">
              <w:rPr>
                <w:rFonts w:ascii="Tahoma" w:hAnsi="Tahoma" w:cs="Tahoma"/>
                <w:b/>
                <w:bCs/>
                <w:sz w:val="20"/>
                <w:lang w:eastAsia="es-CO"/>
              </w:rPr>
              <w:t>-0,0013</w:t>
            </w:r>
          </w:p>
        </w:tc>
      </w:tr>
    </w:tbl>
    <w:p w:rsidR="001A0745" w:rsidRPr="00067C35" w:rsidRDefault="001A0745" w:rsidP="001A0745">
      <w:pPr>
        <w:rPr>
          <w:rFonts w:cs="Arial"/>
        </w:rPr>
      </w:pPr>
    </w:p>
    <w:tbl>
      <w:tblPr>
        <w:tblW w:w="6658" w:type="dxa"/>
        <w:jc w:val="center"/>
        <w:tblCellMar>
          <w:left w:w="70" w:type="dxa"/>
          <w:right w:w="70" w:type="dxa"/>
        </w:tblCellMar>
        <w:tblLook w:val="04A0"/>
      </w:tblPr>
      <w:tblGrid>
        <w:gridCol w:w="927"/>
        <w:gridCol w:w="2005"/>
        <w:gridCol w:w="1741"/>
        <w:gridCol w:w="1985"/>
      </w:tblGrid>
      <w:tr w:rsidR="004E76C4" w:rsidRPr="00067C35" w:rsidTr="00EC69E5">
        <w:trPr>
          <w:trHeight w:val="303"/>
          <w:tblHeader/>
          <w:jc w:val="center"/>
        </w:trPr>
        <w:tc>
          <w:tcPr>
            <w:tcW w:w="66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TOTAL </w:t>
            </w:r>
            <w:r w:rsidR="003B351E" w:rsidRPr="00067C35">
              <w:rPr>
                <w:rFonts w:ascii="Tahoma" w:hAnsi="Tahoma" w:cs="Tahoma"/>
                <w:b/>
                <w:bCs/>
                <w:sz w:val="20"/>
                <w:lang w:val="es-ES" w:eastAsia="es-CO"/>
              </w:rPr>
              <w:t>(MUNICIPIO DE AMAGA)</w:t>
            </w:r>
          </w:p>
        </w:tc>
      </w:tr>
      <w:tr w:rsidR="004E76C4" w:rsidRPr="00067C35" w:rsidTr="00EC69E5">
        <w:trPr>
          <w:trHeight w:val="300"/>
          <w:tblHeader/>
          <w:jc w:val="center"/>
        </w:trPr>
        <w:tc>
          <w:tcPr>
            <w:tcW w:w="29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PROYECCIONES DANE</w:t>
            </w:r>
            <w:r w:rsidR="00DB4C8F" w:rsidRPr="00067C35">
              <w:rPr>
                <w:rFonts w:ascii="Tahoma" w:hAnsi="Tahoma" w:cs="Tahoma"/>
                <w:b/>
                <w:bCs/>
                <w:sz w:val="20"/>
                <w:vertAlign w:val="superscript"/>
                <w:lang w:eastAsia="es-CO"/>
              </w:rPr>
              <w:t>(1)</w:t>
            </w:r>
          </w:p>
        </w:tc>
        <w:tc>
          <w:tcPr>
            <w:tcW w:w="3726"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TASAS DE CRECIMIENTO</w:t>
            </w:r>
            <w:r w:rsidR="00DB4C8F" w:rsidRPr="00067C35">
              <w:rPr>
                <w:rFonts w:ascii="Tahoma" w:hAnsi="Tahoma" w:cs="Tahoma"/>
                <w:b/>
                <w:bCs/>
                <w:sz w:val="20"/>
                <w:vertAlign w:val="superscript"/>
                <w:lang w:eastAsia="es-CO"/>
              </w:rPr>
              <w:t>(2)</w:t>
            </w:r>
          </w:p>
        </w:tc>
      </w:tr>
      <w:tr w:rsidR="004E76C4" w:rsidRPr="00067C35" w:rsidTr="003B351E">
        <w:trPr>
          <w:trHeight w:val="510"/>
          <w:tblHeader/>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2005" w:type="dxa"/>
            <w:tcBorders>
              <w:top w:val="nil"/>
              <w:left w:val="nil"/>
              <w:bottom w:val="single" w:sz="4" w:space="0" w:color="auto"/>
              <w:right w:val="single" w:sz="4" w:space="0" w:color="auto"/>
            </w:tcBorders>
            <w:shd w:val="clear" w:color="auto" w:fill="auto"/>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741" w:type="dxa"/>
            <w:tcBorders>
              <w:top w:val="nil"/>
              <w:left w:val="nil"/>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985" w:type="dxa"/>
            <w:tcBorders>
              <w:top w:val="nil"/>
              <w:left w:val="nil"/>
              <w:bottom w:val="single" w:sz="4" w:space="0" w:color="auto"/>
              <w:right w:val="single" w:sz="4" w:space="0" w:color="auto"/>
            </w:tcBorders>
            <w:shd w:val="clear" w:color="auto" w:fill="auto"/>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2.005</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27.155</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1,10</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0,0110</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2.006</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27.455</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0,93</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0,0092</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2.007</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27.709</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0,87</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0,0087</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2.008</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27.950</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0,87</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0,0086</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2.009</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28.192</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0,85</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0,0085</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2.010</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28.433</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0,81</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0,0081</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2.011</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28.664</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0,81</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0,0081</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2.012</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28.897</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0,76</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0,0076</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2.013</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29.117</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0,76</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0,0076</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2.014</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29.339</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0,74</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0,0073</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2.015</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29.555</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0,73</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0,0072</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2.016</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29.770</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0,71</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0,0070</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2.017</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29.980</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0,67</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0,0067</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2.018</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30.181</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0,65</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0,0064</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2.019</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30.376</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0,61</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0,0061</w:t>
            </w:r>
          </w:p>
        </w:tc>
      </w:tr>
      <w:tr w:rsidR="00EC69E5" w:rsidRPr="00067C35"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2.020</w:t>
            </w:r>
          </w:p>
        </w:tc>
        <w:tc>
          <w:tcPr>
            <w:tcW w:w="200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30.561</w:t>
            </w:r>
          </w:p>
        </w:tc>
        <w:tc>
          <w:tcPr>
            <w:tcW w:w="1741"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lang w:eastAsia="es-CO"/>
              </w:rPr>
              <w:t> </w:t>
            </w:r>
          </w:p>
        </w:tc>
        <w:tc>
          <w:tcPr>
            <w:tcW w:w="1985" w:type="dxa"/>
            <w:tcBorders>
              <w:top w:val="nil"/>
              <w:left w:val="nil"/>
              <w:bottom w:val="single" w:sz="4" w:space="0" w:color="auto"/>
              <w:right w:val="single" w:sz="4" w:space="0" w:color="auto"/>
            </w:tcBorders>
            <w:shd w:val="clear" w:color="auto" w:fill="auto"/>
            <w:noWrap/>
            <w:vAlign w:val="center"/>
            <w:hideMark/>
          </w:tcPr>
          <w:p w:rsidR="00EC69E5" w:rsidRPr="00067C35" w:rsidRDefault="00EC69E5" w:rsidP="00EC69E5">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rsidTr="00830F7B">
        <w:trPr>
          <w:trHeight w:val="300"/>
          <w:jc w:val="center"/>
        </w:trPr>
        <w:tc>
          <w:tcPr>
            <w:tcW w:w="2932"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PROMEDIO TASAS</w:t>
            </w:r>
          </w:p>
        </w:tc>
        <w:tc>
          <w:tcPr>
            <w:tcW w:w="174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59D9" w:rsidRPr="00067C35" w:rsidRDefault="00EC69E5" w:rsidP="008259D9">
            <w:pPr>
              <w:spacing w:after="0"/>
              <w:jc w:val="center"/>
              <w:rPr>
                <w:rFonts w:ascii="Tahoma" w:hAnsi="Tahoma" w:cs="Tahoma"/>
                <w:b/>
                <w:bCs/>
                <w:sz w:val="20"/>
                <w:lang w:eastAsia="es-CO"/>
              </w:rPr>
            </w:pPr>
            <w:r w:rsidRPr="00067C35">
              <w:rPr>
                <w:rFonts w:ascii="Tahoma" w:hAnsi="Tahoma" w:cs="Tahoma"/>
                <w:b/>
                <w:bCs/>
                <w:sz w:val="20"/>
                <w:lang w:eastAsia="es-CO"/>
              </w:rPr>
              <w:t>0,79</w:t>
            </w:r>
          </w:p>
        </w:tc>
        <w:tc>
          <w:tcPr>
            <w:tcW w:w="1985" w:type="dxa"/>
            <w:tcBorders>
              <w:top w:val="nil"/>
              <w:left w:val="nil"/>
              <w:bottom w:val="single" w:sz="4" w:space="0" w:color="auto"/>
              <w:right w:val="single" w:sz="4" w:space="0" w:color="auto"/>
            </w:tcBorders>
            <w:shd w:val="clear" w:color="auto" w:fill="D9D9D9" w:themeFill="background1" w:themeFillShade="D9"/>
            <w:noWrap/>
            <w:vAlign w:val="center"/>
            <w:hideMark/>
          </w:tcPr>
          <w:p w:rsidR="008259D9" w:rsidRPr="00067C35" w:rsidRDefault="00EC69E5" w:rsidP="008259D9">
            <w:pPr>
              <w:spacing w:after="0"/>
              <w:jc w:val="center"/>
              <w:rPr>
                <w:rFonts w:ascii="Tahoma" w:hAnsi="Tahoma" w:cs="Tahoma"/>
                <w:b/>
                <w:bCs/>
                <w:sz w:val="20"/>
                <w:lang w:eastAsia="es-CO"/>
              </w:rPr>
            </w:pPr>
            <w:r w:rsidRPr="00067C35">
              <w:rPr>
                <w:rFonts w:ascii="Tahoma" w:hAnsi="Tahoma" w:cs="Tahoma"/>
                <w:b/>
                <w:bCs/>
                <w:sz w:val="20"/>
                <w:lang w:eastAsia="es-CO"/>
              </w:rPr>
              <w:t>0,0079</w:t>
            </w:r>
          </w:p>
        </w:tc>
      </w:tr>
    </w:tbl>
    <w:p w:rsidR="00DB4C8F" w:rsidRPr="00067C35" w:rsidRDefault="008259D9" w:rsidP="00EC69E5">
      <w:pPr>
        <w:pStyle w:val="Fuente"/>
      </w:pPr>
      <w:r w:rsidRPr="00067C35">
        <w:t xml:space="preserve">Fuentes: (1) Proyecciones de población realizadas por el DANE, tomado de la  página </w:t>
      </w:r>
      <w:hyperlink r:id="rId40" w:history="1">
        <w:r w:rsidRPr="00067C35">
          <w:rPr>
            <w:rStyle w:val="Hipervnculo"/>
            <w:color w:val="auto"/>
            <w:sz w:val="20"/>
            <w:szCs w:val="20"/>
          </w:rPr>
          <w:t>www.dane.gov.co</w:t>
        </w:r>
      </w:hyperlink>
    </w:p>
    <w:p w:rsidR="008259D9" w:rsidRPr="00067C35" w:rsidRDefault="008259D9" w:rsidP="00EC69E5">
      <w:pPr>
        <w:pStyle w:val="Fuente"/>
      </w:pPr>
      <w:r w:rsidRPr="00067C35">
        <w:t>(2) Tasa de crecimiento anual calculadas por la consultoría del proyecto Conhydra S.A E.S.P</w:t>
      </w:r>
    </w:p>
    <w:p w:rsidR="00530DB8" w:rsidRPr="00067C35" w:rsidRDefault="00530DB8" w:rsidP="00DB4C8F">
      <w:pPr>
        <w:spacing w:after="0"/>
        <w:rPr>
          <w:rFonts w:cs="Arial"/>
        </w:rPr>
      </w:pPr>
      <w:r w:rsidRPr="00067C35">
        <w:rPr>
          <w:rFonts w:cs="Arial"/>
        </w:rPr>
        <w:lastRenderedPageBreak/>
        <w:t>De manera similar, se presentan las tasas anuales obtenidas para el Departamento de Antioquia (base en las proyecciones del DANE). La información se indica discriminada para la zona urbana, zona rural y total del municipio, para el período 2005-2020.</w:t>
      </w:r>
    </w:p>
    <w:p w:rsidR="00BD0110" w:rsidRPr="00067C35" w:rsidRDefault="00BD0110" w:rsidP="00DB4C8F">
      <w:pPr>
        <w:spacing w:after="0"/>
        <w:rPr>
          <w:rFonts w:cs="Arial"/>
        </w:rPr>
      </w:pPr>
    </w:p>
    <w:p w:rsidR="00BD0110" w:rsidRPr="00067C35" w:rsidRDefault="00BD0110" w:rsidP="00DB4C8F">
      <w:pPr>
        <w:spacing w:after="0"/>
        <w:rPr>
          <w:rFonts w:cs="Arial"/>
        </w:rPr>
      </w:pPr>
    </w:p>
    <w:p w:rsidR="0074376A" w:rsidRPr="00067C35" w:rsidRDefault="00203C38" w:rsidP="00203C38">
      <w:pPr>
        <w:pStyle w:val="Epgrafe"/>
        <w:rPr>
          <w:rFonts w:ascii="Arial" w:hAnsi="Arial" w:cs="Arial"/>
          <w:sz w:val="24"/>
          <w:szCs w:val="24"/>
          <w:lang w:val="es-ES"/>
        </w:rPr>
      </w:pPr>
      <w:bookmarkStart w:id="135" w:name="_Ref291927221"/>
      <w:bookmarkStart w:id="136" w:name="_Toc293568918"/>
      <w:bookmarkStart w:id="137" w:name="_Toc402516615"/>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7</w:t>
      </w:r>
      <w:r w:rsidR="00F25238" w:rsidRPr="00067C35">
        <w:rPr>
          <w:rFonts w:ascii="Arial" w:hAnsi="Arial" w:cs="Arial"/>
          <w:sz w:val="24"/>
          <w:szCs w:val="24"/>
        </w:rPr>
        <w:fldChar w:fldCharType="end"/>
      </w:r>
      <w:r w:rsidR="0074376A" w:rsidRPr="00067C35">
        <w:rPr>
          <w:rFonts w:ascii="Arial" w:hAnsi="Arial" w:cs="Arial"/>
          <w:sz w:val="24"/>
          <w:szCs w:val="24"/>
          <w:lang w:val="es-ES"/>
        </w:rPr>
        <w:t>. Tasas anuales de crecimiento para</w:t>
      </w:r>
      <w:r w:rsidR="0074376A" w:rsidRPr="00067C35">
        <w:rPr>
          <w:rFonts w:ascii="Arial" w:hAnsi="Arial" w:cs="Arial"/>
          <w:sz w:val="24"/>
          <w:szCs w:val="24"/>
          <w:lang w:val="es-ES"/>
        </w:rPr>
        <w:br/>
        <w:t>el Departamento de Antioquia</w:t>
      </w:r>
      <w:bookmarkEnd w:id="135"/>
      <w:bookmarkEnd w:id="136"/>
      <w:bookmarkEnd w:id="137"/>
    </w:p>
    <w:tbl>
      <w:tblPr>
        <w:tblW w:w="6941" w:type="dxa"/>
        <w:jc w:val="center"/>
        <w:tblCellMar>
          <w:left w:w="70" w:type="dxa"/>
          <w:right w:w="70" w:type="dxa"/>
        </w:tblCellMar>
        <w:tblLook w:val="04A0"/>
      </w:tblPr>
      <w:tblGrid>
        <w:gridCol w:w="691"/>
        <w:gridCol w:w="2159"/>
        <w:gridCol w:w="1727"/>
        <w:gridCol w:w="2364"/>
      </w:tblGrid>
      <w:tr w:rsidR="004E76C4" w:rsidRPr="00067C35" w:rsidTr="008A6479">
        <w:trPr>
          <w:trHeight w:val="300"/>
          <w:tblHeader/>
          <w:jc w:val="center"/>
        </w:trPr>
        <w:tc>
          <w:tcPr>
            <w:tcW w:w="69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530DB8" w:rsidRPr="00067C35" w:rsidRDefault="00530DB8" w:rsidP="00530DB8">
            <w:pPr>
              <w:spacing w:after="0"/>
              <w:jc w:val="center"/>
              <w:rPr>
                <w:rFonts w:cs="Arial"/>
                <w:b/>
                <w:bCs/>
                <w:sz w:val="20"/>
                <w:lang w:eastAsia="es-CO"/>
              </w:rPr>
            </w:pPr>
            <w:r w:rsidRPr="00067C35">
              <w:rPr>
                <w:rFonts w:cs="Arial"/>
                <w:b/>
                <w:bCs/>
                <w:sz w:val="20"/>
                <w:lang w:val="es-ES" w:eastAsia="es-CO"/>
              </w:rPr>
              <w:t>ÁREA URBANA (DEPTO. DE ANTIOQUIA)</w:t>
            </w:r>
          </w:p>
        </w:tc>
      </w:tr>
      <w:tr w:rsidR="004E76C4" w:rsidRPr="00067C35" w:rsidTr="008A6479">
        <w:trPr>
          <w:trHeight w:val="433"/>
          <w:tblHeader/>
          <w:jc w:val="center"/>
        </w:trPr>
        <w:tc>
          <w:tcPr>
            <w:tcW w:w="28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val="es-ES" w:eastAsia="es-CO"/>
              </w:rPr>
              <w:t>PROYECCIONES DANE</w:t>
            </w:r>
            <w:r w:rsidRPr="00067C35">
              <w:rPr>
                <w:rFonts w:cs="Arial"/>
                <w:b/>
                <w:bCs/>
                <w:sz w:val="20"/>
                <w:vertAlign w:val="superscript"/>
                <w:lang w:val="es-ES" w:eastAsia="es-CO"/>
              </w:rPr>
              <w:t xml:space="preserve"> (1)</w:t>
            </w:r>
          </w:p>
        </w:tc>
        <w:tc>
          <w:tcPr>
            <w:tcW w:w="4091"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val="es-ES" w:eastAsia="es-CO"/>
              </w:rPr>
              <w:t>TASAS DE CRECIMIENTO</w:t>
            </w:r>
            <w:r w:rsidRPr="00067C35">
              <w:rPr>
                <w:rFonts w:cs="Arial"/>
                <w:b/>
                <w:bCs/>
                <w:sz w:val="20"/>
                <w:vertAlign w:val="superscript"/>
                <w:lang w:val="es-ES" w:eastAsia="es-CO"/>
              </w:rPr>
              <w:t xml:space="preserve"> (2)</w:t>
            </w:r>
          </w:p>
        </w:tc>
      </w:tr>
      <w:tr w:rsidR="004E76C4" w:rsidRPr="00067C35" w:rsidTr="008A6479">
        <w:trPr>
          <w:trHeight w:val="425"/>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eastAsia="es-CO"/>
              </w:rPr>
              <w:t>AÑO</w:t>
            </w:r>
          </w:p>
        </w:tc>
        <w:tc>
          <w:tcPr>
            <w:tcW w:w="2159" w:type="dxa"/>
            <w:tcBorders>
              <w:top w:val="nil"/>
              <w:left w:val="nil"/>
              <w:bottom w:val="single" w:sz="4" w:space="0" w:color="auto"/>
              <w:right w:val="single" w:sz="4" w:space="0" w:color="auto"/>
            </w:tcBorders>
            <w:shd w:val="clear" w:color="auto" w:fill="D9D9D9" w:themeFill="background1" w:themeFillShade="D9"/>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eastAsia="es-CO"/>
              </w:rPr>
              <w:t xml:space="preserve">POBLACIÓN (hab) </w:t>
            </w:r>
          </w:p>
        </w:tc>
        <w:tc>
          <w:tcPr>
            <w:tcW w:w="1727" w:type="dxa"/>
            <w:tcBorders>
              <w:top w:val="nil"/>
              <w:left w:val="nil"/>
              <w:bottom w:val="single" w:sz="4" w:space="0" w:color="auto"/>
              <w:right w:val="single" w:sz="4" w:space="0" w:color="auto"/>
            </w:tcBorders>
            <w:shd w:val="clear" w:color="auto" w:fill="D9D9D9" w:themeFill="background1" w:themeFillShade="D9"/>
            <w:noWrap/>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eastAsia="es-CO"/>
              </w:rPr>
              <w:t>Geométrico (r)</w:t>
            </w:r>
          </w:p>
        </w:tc>
        <w:tc>
          <w:tcPr>
            <w:tcW w:w="2364" w:type="dxa"/>
            <w:tcBorders>
              <w:top w:val="nil"/>
              <w:left w:val="nil"/>
              <w:bottom w:val="single" w:sz="4" w:space="0" w:color="auto"/>
              <w:right w:val="single" w:sz="4" w:space="0" w:color="auto"/>
            </w:tcBorders>
            <w:shd w:val="clear" w:color="auto" w:fill="D9D9D9" w:themeFill="background1" w:themeFillShade="D9"/>
            <w:noWrap/>
            <w:vAlign w:val="center"/>
            <w:hideMark/>
          </w:tcPr>
          <w:p w:rsidR="00530DB8" w:rsidRPr="00067C35" w:rsidRDefault="00530DB8" w:rsidP="00530DB8">
            <w:pPr>
              <w:spacing w:after="0"/>
              <w:jc w:val="center"/>
              <w:rPr>
                <w:rFonts w:cs="Arial"/>
                <w:b/>
                <w:bCs/>
                <w:sz w:val="20"/>
                <w:lang w:eastAsia="es-CO"/>
              </w:rPr>
            </w:pPr>
            <w:r w:rsidRPr="00067C35">
              <w:rPr>
                <w:rFonts w:cs="Arial"/>
                <w:b/>
                <w:bCs/>
                <w:sz w:val="20"/>
                <w:lang w:eastAsia="es-CO"/>
              </w:rPr>
              <w:t>Exponencial (k)</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2.005</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4.324.257</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1,67</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0,0166</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2.006</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4.396.516</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1,67</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0,0165</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2.007</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4.469.741</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1,64</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0,0162</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2.008</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4.542.900</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1,60</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0,0159</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2.009</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4.615.781</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1,58</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0,0157</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2.010</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4.688.694</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1,55</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0,0154</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2.011</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4.761.506</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1,52</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0,0151</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2.012</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4.834.074</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1,50</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0,0149</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2.013</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4.906.419</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1,47</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0,0146</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2.014</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4.978.429</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1,44</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0,0143</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2.015</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5.050.047</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1,41</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0,0140</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2.016</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5.121.358</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1,38</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0,0137</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2.017</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5.192.114</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1,35</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0,0134</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2.018</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5.262.172</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1,32</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0,0131</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2.019</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5.331.438</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1,28</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0,0128</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2.020</w:t>
            </w:r>
          </w:p>
        </w:tc>
        <w:tc>
          <w:tcPr>
            <w:tcW w:w="2159"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5.399.929</w:t>
            </w:r>
          </w:p>
        </w:tc>
        <w:tc>
          <w:tcPr>
            <w:tcW w:w="1727"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c>
          <w:tcPr>
            <w:tcW w:w="236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r>
      <w:tr w:rsidR="004E76C4" w:rsidRPr="00067C35" w:rsidTr="00830F7B">
        <w:trPr>
          <w:trHeight w:val="300"/>
          <w:jc w:val="center"/>
        </w:trPr>
        <w:tc>
          <w:tcPr>
            <w:tcW w:w="2850"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PROMEDIO</w:t>
            </w:r>
          </w:p>
        </w:tc>
        <w:tc>
          <w:tcPr>
            <w:tcW w:w="172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1,49</w:t>
            </w:r>
          </w:p>
        </w:tc>
        <w:tc>
          <w:tcPr>
            <w:tcW w:w="2364" w:type="dxa"/>
            <w:tcBorders>
              <w:top w:val="nil"/>
              <w:left w:val="nil"/>
              <w:bottom w:val="single" w:sz="4" w:space="0" w:color="auto"/>
              <w:right w:val="single" w:sz="4" w:space="0" w:color="auto"/>
            </w:tcBorders>
            <w:shd w:val="clear" w:color="auto" w:fill="D9D9D9" w:themeFill="background1" w:themeFillShade="D9"/>
            <w:vAlign w:val="center"/>
            <w:hideMark/>
          </w:tcPr>
          <w:p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0,0148</w:t>
            </w:r>
          </w:p>
        </w:tc>
      </w:tr>
    </w:tbl>
    <w:p w:rsidR="008259D9" w:rsidRPr="00067C35" w:rsidRDefault="008259D9" w:rsidP="00B12094">
      <w:pPr>
        <w:rPr>
          <w:lang w:val="es-ES_tradnl"/>
        </w:rPr>
      </w:pPr>
    </w:p>
    <w:tbl>
      <w:tblPr>
        <w:tblW w:w="6830" w:type="dxa"/>
        <w:jc w:val="center"/>
        <w:tblCellMar>
          <w:left w:w="70" w:type="dxa"/>
          <w:right w:w="70" w:type="dxa"/>
        </w:tblCellMar>
        <w:tblLook w:val="04A0"/>
      </w:tblPr>
      <w:tblGrid>
        <w:gridCol w:w="691"/>
        <w:gridCol w:w="2304"/>
        <w:gridCol w:w="1853"/>
        <w:gridCol w:w="1982"/>
      </w:tblGrid>
      <w:tr w:rsidR="004E76C4" w:rsidRPr="00067C35" w:rsidTr="008A6479">
        <w:trPr>
          <w:trHeight w:val="300"/>
          <w:tblHeader/>
          <w:jc w:val="center"/>
        </w:trPr>
        <w:tc>
          <w:tcPr>
            <w:tcW w:w="683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ÁREA RURAL (DEPTO. DE ANTIOQUIA)</w:t>
            </w:r>
          </w:p>
        </w:tc>
      </w:tr>
      <w:tr w:rsidR="004E76C4" w:rsidRPr="00067C35" w:rsidTr="008A6479">
        <w:trPr>
          <w:trHeight w:val="343"/>
          <w:tblHeader/>
          <w:jc w:val="center"/>
        </w:trPr>
        <w:tc>
          <w:tcPr>
            <w:tcW w:w="29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PROYECCIONES DANE</w:t>
            </w:r>
            <w:r w:rsidRPr="00067C35">
              <w:rPr>
                <w:rFonts w:cs="Arial"/>
                <w:b/>
                <w:bCs/>
                <w:sz w:val="22"/>
                <w:szCs w:val="22"/>
                <w:vertAlign w:val="superscript"/>
                <w:lang w:val="es-ES" w:eastAsia="es-CO"/>
              </w:rPr>
              <w:t xml:space="preserve"> (1)</w:t>
            </w:r>
          </w:p>
        </w:tc>
        <w:tc>
          <w:tcPr>
            <w:tcW w:w="383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TASAS DE CRECIMIENTO</w:t>
            </w:r>
            <w:r w:rsidRPr="00067C35">
              <w:rPr>
                <w:rFonts w:cs="Arial"/>
                <w:b/>
                <w:bCs/>
                <w:sz w:val="22"/>
                <w:szCs w:val="22"/>
                <w:vertAlign w:val="superscript"/>
                <w:lang w:val="es-ES" w:eastAsia="es-CO"/>
              </w:rPr>
              <w:t xml:space="preserve"> (2)</w:t>
            </w:r>
          </w:p>
        </w:tc>
      </w:tr>
      <w:tr w:rsidR="004E76C4" w:rsidRPr="00067C35" w:rsidTr="008A6479">
        <w:trPr>
          <w:trHeight w:val="433"/>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AÑO</w:t>
            </w:r>
          </w:p>
        </w:tc>
        <w:tc>
          <w:tcPr>
            <w:tcW w:w="2304" w:type="dxa"/>
            <w:tcBorders>
              <w:top w:val="nil"/>
              <w:left w:val="nil"/>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 xml:space="preserve">POBLACIÓN (hab) </w:t>
            </w:r>
          </w:p>
        </w:tc>
        <w:tc>
          <w:tcPr>
            <w:tcW w:w="1853" w:type="dxa"/>
            <w:tcBorders>
              <w:top w:val="nil"/>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Geométrico (r)</w:t>
            </w:r>
          </w:p>
        </w:tc>
        <w:tc>
          <w:tcPr>
            <w:tcW w:w="1982" w:type="dxa"/>
            <w:tcBorders>
              <w:top w:val="nil"/>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Exponencial (k)</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lastRenderedPageBreak/>
              <w:t>2.005</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1.358.053</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0,25</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0,0025</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2.006</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1.361.457</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0,27</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0,0027</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2.007</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1.365.124</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0,25</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0,0025</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2.008</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1.368.499</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0,31</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0,0031</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2.009</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1.372.771</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0,33</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0,0033</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2.010</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1.377.309</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0,36</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0,0036</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2.011</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1.382.303</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0,39</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0,0039</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2.012</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1.387.743</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0,42</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0,0042</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2.013</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1.393.571</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0,44</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0,0044</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2.014</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1.399.703</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0,47</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0,0047</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2.015</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1.406.252</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0,52</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0,0051</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2.016</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1.413.499</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0,53</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0,0053</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2.017</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1.421.004</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0,55</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0,0055</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2.018</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1.428.858</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0,57</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0,0056</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2.019</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1.436.950</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0,57</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0,0057</w:t>
            </w:r>
          </w:p>
        </w:tc>
      </w:tr>
      <w:tr w:rsidR="00A86297" w:rsidRPr="00067C35"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2.020</w:t>
            </w:r>
          </w:p>
        </w:tc>
        <w:tc>
          <w:tcPr>
            <w:tcW w:w="2304"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szCs w:val="22"/>
                <w:lang w:eastAsia="es-CO"/>
              </w:rPr>
            </w:pPr>
            <w:r w:rsidRPr="00067C35">
              <w:rPr>
                <w:rFonts w:ascii="Tahoma" w:hAnsi="Tahoma" w:cs="Tahoma"/>
                <w:sz w:val="20"/>
              </w:rPr>
              <w:t>1.445.164</w:t>
            </w:r>
          </w:p>
        </w:tc>
        <w:tc>
          <w:tcPr>
            <w:tcW w:w="1853"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c>
          <w:tcPr>
            <w:tcW w:w="1982" w:type="dxa"/>
            <w:tcBorders>
              <w:top w:val="nil"/>
              <w:left w:val="nil"/>
              <w:bottom w:val="single" w:sz="4" w:space="0" w:color="auto"/>
              <w:right w:val="single" w:sz="4" w:space="0" w:color="auto"/>
            </w:tcBorders>
            <w:shd w:val="clear" w:color="auto" w:fill="auto"/>
            <w:noWrap/>
            <w:vAlign w:val="center"/>
            <w:hideMark/>
          </w:tcPr>
          <w:p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r>
      <w:tr w:rsidR="004E76C4" w:rsidRPr="00067C35" w:rsidTr="00830F7B">
        <w:trPr>
          <w:trHeight w:val="300"/>
          <w:jc w:val="center"/>
        </w:trPr>
        <w:tc>
          <w:tcPr>
            <w:tcW w:w="2995"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PROMEDIO</w:t>
            </w:r>
          </w:p>
        </w:tc>
        <w:tc>
          <w:tcPr>
            <w:tcW w:w="1853"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0,42</w:t>
            </w:r>
          </w:p>
        </w:tc>
        <w:tc>
          <w:tcPr>
            <w:tcW w:w="1982" w:type="dxa"/>
            <w:tcBorders>
              <w:top w:val="nil"/>
              <w:left w:val="nil"/>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0,0041</w:t>
            </w:r>
          </w:p>
        </w:tc>
      </w:tr>
    </w:tbl>
    <w:p w:rsidR="0074376A" w:rsidRPr="00067C35" w:rsidRDefault="0074376A" w:rsidP="00B12094">
      <w:pPr>
        <w:rPr>
          <w:lang w:val="es-ES_tradnl"/>
        </w:rPr>
      </w:pPr>
    </w:p>
    <w:tbl>
      <w:tblPr>
        <w:tblW w:w="6550" w:type="dxa"/>
        <w:jc w:val="center"/>
        <w:tblCellMar>
          <w:left w:w="70" w:type="dxa"/>
          <w:right w:w="70" w:type="dxa"/>
        </w:tblCellMar>
        <w:tblLook w:val="04A0"/>
      </w:tblPr>
      <w:tblGrid>
        <w:gridCol w:w="691"/>
        <w:gridCol w:w="2134"/>
        <w:gridCol w:w="1801"/>
        <w:gridCol w:w="1924"/>
      </w:tblGrid>
      <w:tr w:rsidR="008A6479" w:rsidRPr="00067C35" w:rsidTr="006F6083">
        <w:trPr>
          <w:trHeight w:val="300"/>
          <w:tblHeader/>
          <w:jc w:val="center"/>
        </w:trPr>
        <w:tc>
          <w:tcPr>
            <w:tcW w:w="655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TOTAL (DEPTO. DE ANTIOQUIA)</w:t>
            </w:r>
          </w:p>
        </w:tc>
      </w:tr>
      <w:tr w:rsidR="008A6479" w:rsidRPr="00067C35" w:rsidTr="006F6083">
        <w:trPr>
          <w:trHeight w:val="392"/>
          <w:tblHeader/>
          <w:jc w:val="center"/>
        </w:trPr>
        <w:tc>
          <w:tcPr>
            <w:tcW w:w="282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PROYECCIONES DANE</w:t>
            </w:r>
            <w:r w:rsidRPr="00067C35">
              <w:rPr>
                <w:rFonts w:cs="Arial"/>
                <w:b/>
                <w:bCs/>
                <w:sz w:val="22"/>
                <w:szCs w:val="22"/>
                <w:vertAlign w:val="superscript"/>
                <w:lang w:val="es-ES" w:eastAsia="es-CO"/>
              </w:rPr>
              <w:t xml:space="preserve"> (1)</w:t>
            </w:r>
          </w:p>
        </w:tc>
        <w:tc>
          <w:tcPr>
            <w:tcW w:w="372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TASAS DE CRECIMIENTO</w:t>
            </w:r>
            <w:r w:rsidRPr="00067C35">
              <w:rPr>
                <w:rFonts w:cs="Arial"/>
                <w:b/>
                <w:bCs/>
                <w:sz w:val="22"/>
                <w:szCs w:val="22"/>
                <w:vertAlign w:val="superscript"/>
                <w:lang w:val="es-ES" w:eastAsia="es-CO"/>
              </w:rPr>
              <w:t xml:space="preserve"> (2)</w:t>
            </w:r>
          </w:p>
        </w:tc>
      </w:tr>
      <w:tr w:rsidR="008A6479" w:rsidRPr="00067C35" w:rsidTr="006F6083">
        <w:trPr>
          <w:trHeight w:val="414"/>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AÑO</w:t>
            </w:r>
          </w:p>
        </w:tc>
        <w:tc>
          <w:tcPr>
            <w:tcW w:w="2134" w:type="dxa"/>
            <w:tcBorders>
              <w:top w:val="nil"/>
              <w:left w:val="nil"/>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 xml:space="preserve">POBLACIÓN (hab) </w:t>
            </w:r>
          </w:p>
        </w:tc>
        <w:tc>
          <w:tcPr>
            <w:tcW w:w="1801" w:type="dxa"/>
            <w:tcBorders>
              <w:top w:val="nil"/>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Geométrico (r)</w:t>
            </w:r>
          </w:p>
        </w:tc>
        <w:tc>
          <w:tcPr>
            <w:tcW w:w="1924" w:type="dxa"/>
            <w:tcBorders>
              <w:top w:val="nil"/>
              <w:left w:val="nil"/>
              <w:bottom w:val="single" w:sz="4" w:space="0" w:color="auto"/>
              <w:right w:val="single" w:sz="4" w:space="0" w:color="auto"/>
            </w:tcBorders>
            <w:shd w:val="clear" w:color="auto" w:fill="D9D9D9" w:themeFill="background1" w:themeFillShade="D9"/>
            <w:noWrap/>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Exponencial (k)</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2.005</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5.682.310</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1,33</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0,0132</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2.006</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5.757.973</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1,34</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0,0133</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2.007</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5.834.865</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1,31</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0,0130</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2.008</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5.911.399</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1,31</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0,0130</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2.009</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5.988.552</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1,29</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0,0129</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2.010</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6.066.003</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1,28</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0,0127</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2.011</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6.143.809</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1,27</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0,0126</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2.012</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6.221.817</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1,26</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0,0125</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lastRenderedPageBreak/>
              <w:t>2.013</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6.299.990</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1,24</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0,0123</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2.014</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6.378.132</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1,23</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0,0122</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2.015</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6.456.299</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1,22</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0,0121</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2.016</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6.534.857</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1,20</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0,0119</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2.017</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6.613.118</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1,18</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0,0117</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2.018</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6.691.030</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1,16</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0,0115</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2.019</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6.768.388</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1,13</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0,0113</w:t>
            </w:r>
          </w:p>
        </w:tc>
      </w:tr>
      <w:tr w:rsidR="008A6479" w:rsidRPr="00067C35"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2.020</w:t>
            </w:r>
          </w:p>
        </w:tc>
        <w:tc>
          <w:tcPr>
            <w:tcW w:w="213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6.845.093</w:t>
            </w:r>
          </w:p>
        </w:tc>
        <w:tc>
          <w:tcPr>
            <w:tcW w:w="1801"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b/>
                <w:bCs/>
                <w:szCs w:val="22"/>
                <w:lang w:eastAsia="es-CO"/>
              </w:rPr>
            </w:pPr>
            <w:r w:rsidRPr="00067C35">
              <w:rPr>
                <w:rFonts w:cs="Arial"/>
                <w:b/>
                <w:bCs/>
                <w:sz w:val="22"/>
                <w:szCs w:val="22"/>
                <w:lang w:val="es-ES" w:eastAsia="es-CO"/>
              </w:rPr>
              <w:t> </w:t>
            </w:r>
          </w:p>
        </w:tc>
        <w:tc>
          <w:tcPr>
            <w:tcW w:w="19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b/>
                <w:bCs/>
                <w:szCs w:val="22"/>
                <w:lang w:eastAsia="es-CO"/>
              </w:rPr>
            </w:pPr>
            <w:r w:rsidRPr="00067C35">
              <w:rPr>
                <w:rFonts w:cs="Arial"/>
                <w:b/>
                <w:bCs/>
                <w:sz w:val="22"/>
                <w:szCs w:val="22"/>
                <w:lang w:val="es-ES" w:eastAsia="es-CO"/>
              </w:rPr>
              <w:t> </w:t>
            </w:r>
          </w:p>
        </w:tc>
      </w:tr>
      <w:tr w:rsidR="008A6479" w:rsidRPr="00067C35" w:rsidTr="006F6083">
        <w:trPr>
          <w:trHeight w:val="300"/>
          <w:jc w:val="center"/>
        </w:trPr>
        <w:tc>
          <w:tcPr>
            <w:tcW w:w="2825"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PROMEDIO</w:t>
            </w:r>
          </w:p>
        </w:tc>
        <w:tc>
          <w:tcPr>
            <w:tcW w:w="180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1,25</w:t>
            </w:r>
          </w:p>
        </w:tc>
        <w:tc>
          <w:tcPr>
            <w:tcW w:w="1924" w:type="dxa"/>
            <w:tcBorders>
              <w:top w:val="nil"/>
              <w:left w:val="nil"/>
              <w:bottom w:val="single" w:sz="4" w:space="0" w:color="auto"/>
              <w:right w:val="single" w:sz="4" w:space="0" w:color="auto"/>
            </w:tcBorders>
            <w:shd w:val="clear" w:color="auto" w:fill="D9D9D9" w:themeFill="background1" w:themeFillShade="D9"/>
            <w:vAlign w:val="center"/>
            <w:hideMark/>
          </w:tcPr>
          <w:p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0,0124</w:t>
            </w:r>
          </w:p>
        </w:tc>
      </w:tr>
    </w:tbl>
    <w:p w:rsidR="0074376A" w:rsidRPr="00067C35" w:rsidRDefault="0074376A" w:rsidP="00EC69E5">
      <w:pPr>
        <w:pStyle w:val="Fuente"/>
      </w:pPr>
      <w:r w:rsidRPr="00067C35">
        <w:t xml:space="preserve">Fuentes: (1) Proyecciones de población realizadas por el DANE, tomado de la  página </w:t>
      </w:r>
      <w:hyperlink r:id="rId41" w:history="1">
        <w:r w:rsidRPr="00067C35">
          <w:rPr>
            <w:rStyle w:val="Hipervnculo"/>
            <w:color w:val="auto"/>
            <w:sz w:val="22"/>
            <w:szCs w:val="22"/>
          </w:rPr>
          <w:t>www.dane.gov.co</w:t>
        </w:r>
      </w:hyperlink>
    </w:p>
    <w:p w:rsidR="0074376A" w:rsidRPr="00067C35" w:rsidRDefault="0074376A" w:rsidP="00EC69E5">
      <w:pPr>
        <w:pStyle w:val="Fuente"/>
      </w:pPr>
      <w:r w:rsidRPr="00067C35">
        <w:t>(2) Tasa de crecimiento anual calculadas por la consultoría del proyecto Conhydra S.A E.S.P</w:t>
      </w:r>
    </w:p>
    <w:p w:rsidR="008962E0" w:rsidRPr="00067C35" w:rsidRDefault="008962E0" w:rsidP="00DB4C8F">
      <w:pPr>
        <w:spacing w:after="0"/>
        <w:rPr>
          <w:rFonts w:cs="Arial"/>
        </w:rPr>
      </w:pPr>
      <w:r w:rsidRPr="00067C35">
        <w:rPr>
          <w:rFonts w:cs="Arial"/>
        </w:rPr>
        <w:t xml:space="preserve">De las </w:t>
      </w:r>
      <w:r w:rsidR="00C528E6" w:rsidRPr="00067C35">
        <w:t>tablas anteriores</w:t>
      </w:r>
      <w:r w:rsidRPr="00067C35">
        <w:rPr>
          <w:rFonts w:cs="Arial"/>
        </w:rPr>
        <w:t xml:space="preserve"> del presente documento, se presenta a continuación el resumen de las tasas de crecimiento anual</w:t>
      </w:r>
      <w:r w:rsidR="006767AB" w:rsidRPr="00067C35">
        <w:rPr>
          <w:rFonts w:cs="Arial"/>
        </w:rPr>
        <w:t>,</w:t>
      </w:r>
      <w:r w:rsidRPr="00067C35">
        <w:rPr>
          <w:rFonts w:cs="Arial"/>
        </w:rPr>
        <w:t xml:space="preserve"> obtenidas para el Municipio de </w:t>
      </w:r>
      <w:r w:rsidR="008A6479" w:rsidRPr="00067C35">
        <w:rPr>
          <w:rFonts w:cs="Arial"/>
        </w:rPr>
        <w:t>Amag</w:t>
      </w:r>
      <w:r w:rsidR="006767AB" w:rsidRPr="00067C35">
        <w:rPr>
          <w:rFonts w:cs="Arial"/>
        </w:rPr>
        <w:t>á</w:t>
      </w:r>
      <w:r w:rsidR="008A6479" w:rsidRPr="00067C35">
        <w:rPr>
          <w:rFonts w:cs="Arial"/>
        </w:rPr>
        <w:t xml:space="preserve"> </w:t>
      </w:r>
      <w:r w:rsidRPr="00067C35">
        <w:rPr>
          <w:rFonts w:cs="Arial"/>
        </w:rPr>
        <w:t>y el Departamento de Antioquia, con base en las proyecciones del DANE (años 2005 a 2020).</w:t>
      </w:r>
    </w:p>
    <w:p w:rsidR="003C172C" w:rsidRPr="00067C35" w:rsidRDefault="003C172C" w:rsidP="008962E0">
      <w:pPr>
        <w:rPr>
          <w:rFonts w:cs="Arial"/>
        </w:rPr>
      </w:pPr>
    </w:p>
    <w:p w:rsidR="00C57A42" w:rsidRPr="00067C35" w:rsidRDefault="003C172C" w:rsidP="003C172C">
      <w:pPr>
        <w:pStyle w:val="Epgrafe"/>
        <w:keepNext/>
        <w:rPr>
          <w:rFonts w:ascii="Arial" w:hAnsi="Arial" w:cs="Arial"/>
          <w:sz w:val="24"/>
          <w:szCs w:val="24"/>
        </w:rPr>
      </w:pPr>
      <w:bookmarkStart w:id="138" w:name="_Ref291931704"/>
      <w:bookmarkStart w:id="139" w:name="_Toc293568919"/>
      <w:bookmarkStart w:id="140" w:name="_Toc402516616"/>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8</w:t>
      </w:r>
      <w:r w:rsidR="00F25238" w:rsidRPr="00067C35">
        <w:rPr>
          <w:rFonts w:ascii="Arial" w:hAnsi="Arial" w:cs="Arial"/>
          <w:sz w:val="24"/>
          <w:szCs w:val="24"/>
        </w:rPr>
        <w:fldChar w:fldCharType="end"/>
      </w:r>
      <w:r w:rsidR="00C57A42" w:rsidRPr="00067C35">
        <w:rPr>
          <w:rFonts w:ascii="Arial" w:hAnsi="Arial" w:cs="Arial"/>
          <w:sz w:val="24"/>
          <w:szCs w:val="24"/>
          <w:lang w:val="es-ES"/>
        </w:rPr>
        <w:t xml:space="preserve">. </w:t>
      </w:r>
      <w:r w:rsidR="00F16B3E" w:rsidRPr="00067C35">
        <w:rPr>
          <w:rFonts w:ascii="Arial" w:hAnsi="Arial" w:cs="Arial"/>
          <w:sz w:val="24"/>
          <w:szCs w:val="24"/>
          <w:lang w:val="es-ES"/>
        </w:rPr>
        <w:t xml:space="preserve">Promedio de tasas de crecimiento anual para el Municipio de </w:t>
      </w:r>
      <w:r w:rsidR="008A6479" w:rsidRPr="00067C35">
        <w:rPr>
          <w:rFonts w:ascii="Arial" w:hAnsi="Arial" w:cs="Arial"/>
          <w:sz w:val="24"/>
          <w:szCs w:val="24"/>
          <w:lang w:val="es-ES"/>
        </w:rPr>
        <w:t>Amag</w:t>
      </w:r>
      <w:r w:rsidR="006767AB" w:rsidRPr="00067C35">
        <w:rPr>
          <w:rFonts w:ascii="Arial" w:hAnsi="Arial" w:cs="Arial"/>
          <w:sz w:val="24"/>
          <w:szCs w:val="24"/>
          <w:lang w:val="es-ES"/>
        </w:rPr>
        <w:t>á</w:t>
      </w:r>
      <w:r w:rsidR="00F16B3E" w:rsidRPr="00067C35">
        <w:rPr>
          <w:rFonts w:ascii="Arial" w:hAnsi="Arial" w:cs="Arial"/>
          <w:sz w:val="24"/>
          <w:szCs w:val="24"/>
          <w:lang w:val="es-ES"/>
        </w:rPr>
        <w:t xml:space="preserve"> y el Departamento de Antioquia (proyecciones </w:t>
      </w:r>
      <w:proofErr w:type="spellStart"/>
      <w:r w:rsidR="00F16B3E" w:rsidRPr="00067C35">
        <w:rPr>
          <w:rFonts w:ascii="Arial" w:hAnsi="Arial" w:cs="Arial"/>
          <w:sz w:val="24"/>
          <w:szCs w:val="24"/>
          <w:lang w:val="es-ES"/>
        </w:rPr>
        <w:t>Dane</w:t>
      </w:r>
      <w:proofErr w:type="spellEnd"/>
      <w:r w:rsidR="00F16B3E" w:rsidRPr="00067C35">
        <w:rPr>
          <w:rFonts w:ascii="Arial" w:hAnsi="Arial" w:cs="Arial"/>
          <w:sz w:val="24"/>
          <w:szCs w:val="24"/>
          <w:lang w:val="es-ES"/>
        </w:rPr>
        <w:t>)</w:t>
      </w:r>
      <w:bookmarkEnd w:id="138"/>
      <w:bookmarkEnd w:id="139"/>
      <w:bookmarkEnd w:id="140"/>
    </w:p>
    <w:tbl>
      <w:tblPr>
        <w:tblW w:w="5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94"/>
        <w:gridCol w:w="1709"/>
        <w:gridCol w:w="1957"/>
      </w:tblGrid>
      <w:tr w:rsidR="004E76C4" w:rsidRPr="00067C35" w:rsidTr="004C7247">
        <w:trPr>
          <w:trHeight w:val="510"/>
          <w:jc w:val="center"/>
        </w:trPr>
        <w:tc>
          <w:tcPr>
            <w:tcW w:w="5460" w:type="dxa"/>
            <w:gridSpan w:val="3"/>
            <w:vMerge w:val="restart"/>
            <w:shd w:val="clear" w:color="auto" w:fill="D9D9D9" w:themeFill="background1" w:themeFillShade="D9"/>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PROMEDIO DE LAS TASAS ANUALES CON BASE EN PROYECCIONES DANE</w:t>
            </w:r>
          </w:p>
        </w:tc>
      </w:tr>
      <w:tr w:rsidR="004E76C4" w:rsidRPr="00067C35" w:rsidTr="004C7247">
        <w:trPr>
          <w:trHeight w:val="300"/>
          <w:jc w:val="center"/>
        </w:trPr>
        <w:tc>
          <w:tcPr>
            <w:tcW w:w="5460" w:type="dxa"/>
            <w:gridSpan w:val="3"/>
            <w:vMerge/>
            <w:shd w:val="clear" w:color="auto" w:fill="D9D9D9" w:themeFill="background1" w:themeFillShade="D9"/>
            <w:vAlign w:val="center"/>
            <w:hideMark/>
          </w:tcPr>
          <w:p w:rsidR="00C57A42" w:rsidRPr="00067C35" w:rsidRDefault="00C57A42" w:rsidP="00C57A42">
            <w:pPr>
              <w:spacing w:after="0"/>
              <w:jc w:val="left"/>
              <w:rPr>
                <w:rFonts w:cs="Arial"/>
                <w:b/>
                <w:bCs/>
                <w:szCs w:val="22"/>
                <w:lang w:eastAsia="es-CO"/>
              </w:rPr>
            </w:pPr>
          </w:p>
        </w:tc>
      </w:tr>
      <w:tr w:rsidR="004E76C4" w:rsidRPr="00067C35" w:rsidTr="004C7247">
        <w:trPr>
          <w:trHeight w:val="300"/>
          <w:jc w:val="center"/>
        </w:trPr>
        <w:tc>
          <w:tcPr>
            <w:tcW w:w="5460" w:type="dxa"/>
            <w:gridSpan w:val="3"/>
            <w:shd w:val="clear" w:color="auto" w:fill="D9D9D9" w:themeFill="background1" w:themeFillShade="D9"/>
            <w:noWrap/>
            <w:vAlign w:val="bottom"/>
            <w:hideMark/>
          </w:tcPr>
          <w:p w:rsidR="00C57A42" w:rsidRPr="00067C35" w:rsidRDefault="00C57A42" w:rsidP="008A6479">
            <w:pPr>
              <w:spacing w:after="0"/>
              <w:jc w:val="center"/>
              <w:rPr>
                <w:rFonts w:cs="Arial"/>
                <w:b/>
                <w:bCs/>
                <w:szCs w:val="22"/>
                <w:lang w:eastAsia="es-CO"/>
              </w:rPr>
            </w:pPr>
            <w:r w:rsidRPr="00067C35">
              <w:rPr>
                <w:rFonts w:cs="Arial"/>
                <w:b/>
                <w:bCs/>
                <w:sz w:val="22"/>
                <w:szCs w:val="22"/>
                <w:lang w:val="es-ES" w:eastAsia="es-CO"/>
              </w:rPr>
              <w:t xml:space="preserve">MUNICIPIO DE </w:t>
            </w:r>
            <w:r w:rsidR="008A6479" w:rsidRPr="00067C35">
              <w:rPr>
                <w:rFonts w:cs="Arial"/>
                <w:b/>
                <w:bCs/>
                <w:sz w:val="22"/>
                <w:szCs w:val="22"/>
                <w:lang w:val="es-ES" w:eastAsia="es-CO"/>
              </w:rPr>
              <w:t>AMAG</w:t>
            </w:r>
            <w:r w:rsidR="006767AB" w:rsidRPr="00067C35">
              <w:rPr>
                <w:rFonts w:cs="Arial"/>
                <w:b/>
                <w:bCs/>
                <w:sz w:val="22"/>
                <w:szCs w:val="22"/>
                <w:lang w:val="es-ES" w:eastAsia="es-CO"/>
              </w:rPr>
              <w:t>Á</w:t>
            </w:r>
            <w:r w:rsidR="008A6479" w:rsidRPr="00067C35">
              <w:rPr>
                <w:rFonts w:cs="Arial"/>
                <w:b/>
                <w:bCs/>
                <w:sz w:val="22"/>
                <w:szCs w:val="22"/>
                <w:lang w:val="es-ES" w:eastAsia="es-CO"/>
              </w:rPr>
              <w:t xml:space="preserve"> </w:t>
            </w:r>
          </w:p>
        </w:tc>
      </w:tr>
      <w:tr w:rsidR="004E76C4" w:rsidRPr="00067C35" w:rsidTr="004C7247">
        <w:trPr>
          <w:trHeight w:val="600"/>
          <w:jc w:val="center"/>
        </w:trPr>
        <w:tc>
          <w:tcPr>
            <w:tcW w:w="1794" w:type="dxa"/>
            <w:shd w:val="clear" w:color="auto" w:fill="D9D9D9" w:themeFill="background1" w:themeFillShade="D9"/>
            <w:noWrap/>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Zona de análisis</w:t>
            </w:r>
          </w:p>
        </w:tc>
        <w:tc>
          <w:tcPr>
            <w:tcW w:w="1709" w:type="dxa"/>
            <w:shd w:val="clear" w:color="auto" w:fill="D9D9D9" w:themeFill="background1" w:themeFillShade="D9"/>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Geométrico (r)</w:t>
            </w:r>
          </w:p>
        </w:tc>
        <w:tc>
          <w:tcPr>
            <w:tcW w:w="1957" w:type="dxa"/>
            <w:shd w:val="clear" w:color="auto" w:fill="D9D9D9" w:themeFill="background1" w:themeFillShade="D9"/>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Área urbana</w:t>
            </w:r>
          </w:p>
        </w:tc>
        <w:tc>
          <w:tcPr>
            <w:tcW w:w="1709" w:type="dxa"/>
            <w:shd w:val="clear" w:color="auto" w:fill="auto"/>
            <w:noWrap/>
            <w:vAlign w:val="center"/>
            <w:hideMark/>
          </w:tcPr>
          <w:p w:rsidR="00C57A42" w:rsidRPr="00067C35" w:rsidRDefault="008A6479" w:rsidP="00C57A42">
            <w:pPr>
              <w:spacing w:after="0"/>
              <w:jc w:val="center"/>
              <w:rPr>
                <w:rFonts w:cs="Arial"/>
                <w:szCs w:val="22"/>
                <w:lang w:eastAsia="es-CO"/>
              </w:rPr>
            </w:pPr>
            <w:r w:rsidRPr="00067C35">
              <w:rPr>
                <w:rFonts w:cs="Arial"/>
                <w:sz w:val="22"/>
                <w:szCs w:val="22"/>
                <w:lang w:eastAsia="es-CO"/>
              </w:rPr>
              <w:t>1,55</w:t>
            </w:r>
          </w:p>
        </w:tc>
        <w:tc>
          <w:tcPr>
            <w:tcW w:w="1957" w:type="dxa"/>
            <w:shd w:val="clear" w:color="auto" w:fill="auto"/>
            <w:noWrap/>
            <w:vAlign w:val="center"/>
            <w:hideMark/>
          </w:tcPr>
          <w:p w:rsidR="00C57A42" w:rsidRPr="00067C35" w:rsidRDefault="00C57A42" w:rsidP="008A6479">
            <w:pPr>
              <w:spacing w:after="0"/>
              <w:jc w:val="center"/>
              <w:rPr>
                <w:rFonts w:cs="Arial"/>
                <w:szCs w:val="22"/>
                <w:lang w:eastAsia="es-CO"/>
              </w:rPr>
            </w:pPr>
            <w:r w:rsidRPr="00067C35">
              <w:rPr>
                <w:rFonts w:cs="Arial"/>
                <w:sz w:val="22"/>
                <w:szCs w:val="22"/>
                <w:lang w:eastAsia="es-CO"/>
              </w:rPr>
              <w:t>0,0</w:t>
            </w:r>
            <w:r w:rsidR="008A6479" w:rsidRPr="00067C35">
              <w:rPr>
                <w:rFonts w:cs="Arial"/>
                <w:sz w:val="22"/>
                <w:szCs w:val="22"/>
                <w:lang w:eastAsia="es-CO"/>
              </w:rPr>
              <w:t>154</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Área rural</w:t>
            </w:r>
          </w:p>
        </w:tc>
        <w:tc>
          <w:tcPr>
            <w:tcW w:w="1709" w:type="dxa"/>
            <w:shd w:val="clear" w:color="auto" w:fill="auto"/>
            <w:noWrap/>
            <w:vAlign w:val="center"/>
            <w:hideMark/>
          </w:tcPr>
          <w:p w:rsidR="00C57A42" w:rsidRPr="00067C35" w:rsidRDefault="008A6479" w:rsidP="00C57A42">
            <w:pPr>
              <w:spacing w:after="0"/>
              <w:jc w:val="center"/>
              <w:rPr>
                <w:rFonts w:cs="Arial"/>
                <w:szCs w:val="22"/>
                <w:lang w:eastAsia="es-CO"/>
              </w:rPr>
            </w:pPr>
            <w:r w:rsidRPr="00067C35">
              <w:rPr>
                <w:rFonts w:cs="Arial"/>
                <w:sz w:val="22"/>
                <w:szCs w:val="22"/>
                <w:lang w:eastAsia="es-CO"/>
              </w:rPr>
              <w:t>-0,13</w:t>
            </w:r>
          </w:p>
        </w:tc>
        <w:tc>
          <w:tcPr>
            <w:tcW w:w="1957" w:type="dxa"/>
            <w:shd w:val="clear" w:color="auto" w:fill="auto"/>
            <w:noWrap/>
            <w:vAlign w:val="center"/>
            <w:hideMark/>
          </w:tcPr>
          <w:p w:rsidR="00C57A42" w:rsidRPr="00067C35" w:rsidRDefault="008A6479" w:rsidP="00C57A42">
            <w:pPr>
              <w:spacing w:after="0"/>
              <w:jc w:val="center"/>
              <w:rPr>
                <w:rFonts w:cs="Arial"/>
                <w:szCs w:val="22"/>
                <w:lang w:eastAsia="es-CO"/>
              </w:rPr>
            </w:pPr>
            <w:r w:rsidRPr="00067C35">
              <w:rPr>
                <w:rFonts w:cs="Arial"/>
                <w:sz w:val="22"/>
                <w:szCs w:val="22"/>
                <w:lang w:eastAsia="es-CO"/>
              </w:rPr>
              <w:t>-0,0013</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Total</w:t>
            </w:r>
          </w:p>
        </w:tc>
        <w:tc>
          <w:tcPr>
            <w:tcW w:w="1709" w:type="dxa"/>
            <w:shd w:val="clear" w:color="auto" w:fill="auto"/>
            <w:noWrap/>
            <w:vAlign w:val="center"/>
            <w:hideMark/>
          </w:tcPr>
          <w:p w:rsidR="00C57A42" w:rsidRPr="00067C35" w:rsidRDefault="008A6479" w:rsidP="00C57A42">
            <w:pPr>
              <w:spacing w:after="0"/>
              <w:jc w:val="center"/>
              <w:rPr>
                <w:rFonts w:cs="Arial"/>
                <w:szCs w:val="22"/>
                <w:lang w:eastAsia="es-CO"/>
              </w:rPr>
            </w:pPr>
            <w:r w:rsidRPr="00067C35">
              <w:rPr>
                <w:rFonts w:cs="Arial"/>
                <w:sz w:val="22"/>
                <w:szCs w:val="22"/>
                <w:lang w:eastAsia="es-CO"/>
              </w:rPr>
              <w:t>0,79</w:t>
            </w:r>
          </w:p>
        </w:tc>
        <w:tc>
          <w:tcPr>
            <w:tcW w:w="1957" w:type="dxa"/>
            <w:shd w:val="clear" w:color="auto" w:fill="auto"/>
            <w:noWrap/>
            <w:vAlign w:val="center"/>
            <w:hideMark/>
          </w:tcPr>
          <w:p w:rsidR="00C57A42" w:rsidRPr="00067C35" w:rsidRDefault="008A6479" w:rsidP="00C57A42">
            <w:pPr>
              <w:spacing w:after="0"/>
              <w:jc w:val="center"/>
              <w:rPr>
                <w:rFonts w:cs="Arial"/>
                <w:szCs w:val="22"/>
                <w:lang w:eastAsia="es-CO"/>
              </w:rPr>
            </w:pPr>
            <w:r w:rsidRPr="00067C35">
              <w:rPr>
                <w:rFonts w:cs="Arial"/>
                <w:sz w:val="22"/>
                <w:szCs w:val="22"/>
                <w:lang w:eastAsia="es-CO"/>
              </w:rPr>
              <w:t>0,0079</w:t>
            </w:r>
          </w:p>
        </w:tc>
      </w:tr>
      <w:tr w:rsidR="004E76C4" w:rsidRPr="00067C35" w:rsidTr="004C7247">
        <w:trPr>
          <w:trHeight w:val="300"/>
          <w:jc w:val="center"/>
        </w:trPr>
        <w:tc>
          <w:tcPr>
            <w:tcW w:w="5460" w:type="dxa"/>
            <w:gridSpan w:val="3"/>
            <w:shd w:val="clear" w:color="auto" w:fill="D9D9D9" w:themeFill="background1" w:themeFillShade="D9"/>
            <w:noWrap/>
            <w:vAlign w:val="bottom"/>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lastRenderedPageBreak/>
              <w:t>DEPARTAMENTO DE ANTIOQUIA</w:t>
            </w:r>
          </w:p>
        </w:tc>
      </w:tr>
      <w:tr w:rsidR="004E76C4" w:rsidRPr="00067C35" w:rsidTr="004C7247">
        <w:trPr>
          <w:trHeight w:val="600"/>
          <w:jc w:val="center"/>
        </w:trPr>
        <w:tc>
          <w:tcPr>
            <w:tcW w:w="1794" w:type="dxa"/>
            <w:shd w:val="clear" w:color="auto" w:fill="D9D9D9" w:themeFill="background1" w:themeFillShade="D9"/>
            <w:noWrap/>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Zona de análisis</w:t>
            </w:r>
          </w:p>
        </w:tc>
        <w:tc>
          <w:tcPr>
            <w:tcW w:w="1709" w:type="dxa"/>
            <w:shd w:val="clear" w:color="auto" w:fill="D9D9D9" w:themeFill="background1" w:themeFillShade="D9"/>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Geométrico (r)</w:t>
            </w:r>
          </w:p>
        </w:tc>
        <w:tc>
          <w:tcPr>
            <w:tcW w:w="1957" w:type="dxa"/>
            <w:shd w:val="clear" w:color="auto" w:fill="D9D9D9" w:themeFill="background1" w:themeFillShade="D9"/>
            <w:vAlign w:val="center"/>
            <w:hideMark/>
          </w:tcPr>
          <w:p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Área urbana</w:t>
            </w:r>
          </w:p>
        </w:tc>
        <w:tc>
          <w:tcPr>
            <w:tcW w:w="1709" w:type="dxa"/>
            <w:shd w:val="clear" w:color="auto" w:fill="auto"/>
            <w:noWrap/>
            <w:vAlign w:val="bottom"/>
            <w:hideMark/>
          </w:tcPr>
          <w:p w:rsidR="00C57A42" w:rsidRPr="00067C35" w:rsidRDefault="00C57A42" w:rsidP="00C57A42">
            <w:pPr>
              <w:spacing w:after="0"/>
              <w:jc w:val="center"/>
              <w:rPr>
                <w:rFonts w:cs="Arial"/>
                <w:szCs w:val="22"/>
                <w:lang w:eastAsia="es-CO"/>
              </w:rPr>
            </w:pPr>
            <w:r w:rsidRPr="00067C35">
              <w:rPr>
                <w:rFonts w:cs="Arial"/>
                <w:sz w:val="22"/>
                <w:szCs w:val="22"/>
                <w:lang w:val="es-ES" w:eastAsia="es-CO"/>
              </w:rPr>
              <w:t>1, 49</w:t>
            </w:r>
          </w:p>
        </w:tc>
        <w:tc>
          <w:tcPr>
            <w:tcW w:w="1957" w:type="dxa"/>
            <w:shd w:val="clear" w:color="auto" w:fill="auto"/>
            <w:noWrap/>
            <w:vAlign w:val="bottom"/>
            <w:hideMark/>
          </w:tcPr>
          <w:p w:rsidR="00C57A42" w:rsidRPr="00067C35" w:rsidRDefault="00C57A42" w:rsidP="00C57A42">
            <w:pPr>
              <w:spacing w:after="0"/>
              <w:jc w:val="center"/>
              <w:rPr>
                <w:rFonts w:cs="Arial"/>
                <w:szCs w:val="22"/>
                <w:lang w:eastAsia="es-CO"/>
              </w:rPr>
            </w:pPr>
            <w:r w:rsidRPr="00067C35">
              <w:rPr>
                <w:rFonts w:cs="Arial"/>
                <w:sz w:val="22"/>
                <w:szCs w:val="22"/>
                <w:lang w:val="es-ES" w:eastAsia="es-CO"/>
              </w:rPr>
              <w:t>0, 0148</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Área rural</w:t>
            </w:r>
          </w:p>
        </w:tc>
        <w:tc>
          <w:tcPr>
            <w:tcW w:w="1709" w:type="dxa"/>
            <w:shd w:val="clear" w:color="auto" w:fill="auto"/>
            <w:noWrap/>
            <w:vAlign w:val="bottom"/>
            <w:hideMark/>
          </w:tcPr>
          <w:p w:rsidR="00C57A42" w:rsidRPr="00067C35" w:rsidRDefault="00C57A42" w:rsidP="008A6479">
            <w:pPr>
              <w:spacing w:after="0"/>
              <w:jc w:val="center"/>
              <w:rPr>
                <w:rFonts w:cs="Arial"/>
                <w:szCs w:val="22"/>
                <w:lang w:eastAsia="es-CO"/>
              </w:rPr>
            </w:pPr>
            <w:r w:rsidRPr="00067C35">
              <w:rPr>
                <w:rFonts w:cs="Arial"/>
                <w:sz w:val="22"/>
                <w:szCs w:val="22"/>
                <w:lang w:val="es-ES" w:eastAsia="es-CO"/>
              </w:rPr>
              <w:t>0, 4</w:t>
            </w:r>
            <w:r w:rsidR="008A6479" w:rsidRPr="00067C35">
              <w:rPr>
                <w:rFonts w:cs="Arial"/>
                <w:sz w:val="22"/>
                <w:szCs w:val="22"/>
                <w:lang w:val="es-ES" w:eastAsia="es-CO"/>
              </w:rPr>
              <w:t>2</w:t>
            </w:r>
          </w:p>
        </w:tc>
        <w:tc>
          <w:tcPr>
            <w:tcW w:w="1957" w:type="dxa"/>
            <w:shd w:val="clear" w:color="auto" w:fill="auto"/>
            <w:noWrap/>
            <w:vAlign w:val="bottom"/>
            <w:hideMark/>
          </w:tcPr>
          <w:p w:rsidR="00C57A42" w:rsidRPr="00067C35" w:rsidRDefault="00C57A42" w:rsidP="00C57A42">
            <w:pPr>
              <w:spacing w:after="0"/>
              <w:jc w:val="center"/>
              <w:rPr>
                <w:rFonts w:cs="Arial"/>
                <w:szCs w:val="22"/>
                <w:lang w:eastAsia="es-CO"/>
              </w:rPr>
            </w:pPr>
            <w:r w:rsidRPr="00067C35">
              <w:rPr>
                <w:rFonts w:cs="Arial"/>
                <w:sz w:val="22"/>
                <w:szCs w:val="22"/>
                <w:lang w:val="es-ES" w:eastAsia="es-CO"/>
              </w:rPr>
              <w:t>0, 0041</w:t>
            </w:r>
          </w:p>
        </w:tc>
      </w:tr>
      <w:tr w:rsidR="004E76C4" w:rsidRPr="00067C35" w:rsidTr="004C7247">
        <w:trPr>
          <w:trHeight w:val="300"/>
          <w:jc w:val="center"/>
        </w:trPr>
        <w:tc>
          <w:tcPr>
            <w:tcW w:w="1794" w:type="dxa"/>
            <w:shd w:val="clear" w:color="auto" w:fill="auto"/>
            <w:noWrap/>
            <w:vAlign w:val="bottom"/>
            <w:hideMark/>
          </w:tcPr>
          <w:p w:rsidR="00C57A42" w:rsidRPr="00067C35" w:rsidRDefault="00C57A42" w:rsidP="00C57A42">
            <w:pPr>
              <w:spacing w:after="0"/>
              <w:jc w:val="left"/>
              <w:rPr>
                <w:rFonts w:cs="Arial"/>
                <w:szCs w:val="22"/>
                <w:lang w:eastAsia="es-CO"/>
              </w:rPr>
            </w:pPr>
            <w:r w:rsidRPr="00067C35">
              <w:rPr>
                <w:rFonts w:cs="Arial"/>
                <w:sz w:val="22"/>
                <w:szCs w:val="22"/>
                <w:lang w:val="es-ES" w:eastAsia="es-CO"/>
              </w:rPr>
              <w:t>Total</w:t>
            </w:r>
          </w:p>
        </w:tc>
        <w:tc>
          <w:tcPr>
            <w:tcW w:w="1709" w:type="dxa"/>
            <w:shd w:val="clear" w:color="auto" w:fill="auto"/>
            <w:noWrap/>
            <w:vAlign w:val="bottom"/>
            <w:hideMark/>
          </w:tcPr>
          <w:p w:rsidR="00C57A42" w:rsidRPr="00067C35" w:rsidRDefault="00C57A42" w:rsidP="00C57A42">
            <w:pPr>
              <w:spacing w:after="0"/>
              <w:jc w:val="center"/>
              <w:rPr>
                <w:rFonts w:cs="Arial"/>
                <w:szCs w:val="22"/>
                <w:lang w:eastAsia="es-CO"/>
              </w:rPr>
            </w:pPr>
            <w:r w:rsidRPr="00067C35">
              <w:rPr>
                <w:rFonts w:cs="Arial"/>
                <w:sz w:val="22"/>
                <w:szCs w:val="22"/>
                <w:lang w:val="es-ES" w:eastAsia="es-CO"/>
              </w:rPr>
              <w:t>1, 25</w:t>
            </w:r>
          </w:p>
        </w:tc>
        <w:tc>
          <w:tcPr>
            <w:tcW w:w="1957" w:type="dxa"/>
            <w:shd w:val="clear" w:color="auto" w:fill="auto"/>
            <w:noWrap/>
            <w:vAlign w:val="bottom"/>
            <w:hideMark/>
          </w:tcPr>
          <w:p w:rsidR="00C57A42" w:rsidRPr="00067C35" w:rsidRDefault="00C57A42" w:rsidP="00C57A42">
            <w:pPr>
              <w:spacing w:after="0"/>
              <w:jc w:val="center"/>
              <w:rPr>
                <w:rFonts w:cs="Arial"/>
                <w:szCs w:val="22"/>
                <w:lang w:eastAsia="es-CO"/>
              </w:rPr>
            </w:pPr>
            <w:r w:rsidRPr="00067C35">
              <w:rPr>
                <w:rFonts w:cs="Arial"/>
                <w:sz w:val="22"/>
                <w:szCs w:val="22"/>
                <w:lang w:val="es-ES" w:eastAsia="es-CO"/>
              </w:rPr>
              <w:t>0, 0124</w:t>
            </w:r>
          </w:p>
        </w:tc>
      </w:tr>
    </w:tbl>
    <w:p w:rsidR="0074376A" w:rsidRPr="00067C35" w:rsidRDefault="0074376A" w:rsidP="00B12094">
      <w:pPr>
        <w:rPr>
          <w:lang w:val="es-ES_tradnl"/>
        </w:rPr>
      </w:pPr>
    </w:p>
    <w:p w:rsidR="00C57A42" w:rsidRPr="00067C35" w:rsidRDefault="00C57A42" w:rsidP="00C57A42">
      <w:pPr>
        <w:rPr>
          <w:rFonts w:cs="Arial"/>
        </w:rPr>
      </w:pPr>
      <w:r w:rsidRPr="00067C35">
        <w:rPr>
          <w:rFonts w:cs="Arial"/>
        </w:rPr>
        <w:t xml:space="preserve">Otro ejercicio realizado por la consultoría del proyecto, lo constituye la obtención de las tasas de crecimiento intercensal para el Municipio </w:t>
      </w:r>
      <w:r w:rsidR="008A6479" w:rsidRPr="00067C35">
        <w:rPr>
          <w:rFonts w:cs="Arial"/>
        </w:rPr>
        <w:t>Amag</w:t>
      </w:r>
      <w:r w:rsidR="006767AB" w:rsidRPr="00067C35">
        <w:rPr>
          <w:rFonts w:cs="Arial"/>
        </w:rPr>
        <w:t>á</w:t>
      </w:r>
      <w:r w:rsidRPr="00067C35">
        <w:rPr>
          <w:rFonts w:cs="Arial"/>
        </w:rPr>
        <w:t xml:space="preserve"> y el Departamento de Antioquia.  Los resultados se presentan a continuación:</w:t>
      </w:r>
    </w:p>
    <w:p w:rsidR="00C57A42" w:rsidRPr="00067C35" w:rsidRDefault="003C172C" w:rsidP="003C172C">
      <w:pPr>
        <w:pStyle w:val="Epgrafe"/>
        <w:rPr>
          <w:rFonts w:ascii="Arial" w:hAnsi="Arial" w:cs="Arial"/>
          <w:sz w:val="24"/>
          <w:szCs w:val="24"/>
          <w:lang w:val="es-ES"/>
        </w:rPr>
      </w:pPr>
      <w:bookmarkStart w:id="141" w:name="_Ref292293263"/>
      <w:bookmarkStart w:id="142" w:name="_Toc293568920"/>
      <w:bookmarkStart w:id="143" w:name="_Toc402516617"/>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9</w:t>
      </w:r>
      <w:r w:rsidR="00F25238" w:rsidRPr="00067C35">
        <w:rPr>
          <w:rFonts w:ascii="Arial" w:hAnsi="Arial" w:cs="Arial"/>
          <w:sz w:val="24"/>
          <w:szCs w:val="24"/>
        </w:rPr>
        <w:fldChar w:fldCharType="end"/>
      </w:r>
      <w:r w:rsidR="00C57A42" w:rsidRPr="00067C35">
        <w:rPr>
          <w:rFonts w:ascii="Arial" w:hAnsi="Arial" w:cs="Arial"/>
          <w:sz w:val="24"/>
          <w:szCs w:val="24"/>
          <w:lang w:val="es-ES"/>
        </w:rPr>
        <w:t>. Cálculo de las tasas de crecimiento intercensal</w:t>
      </w:r>
      <w:r w:rsidR="00C57A42" w:rsidRPr="00067C35">
        <w:rPr>
          <w:rFonts w:ascii="Arial" w:hAnsi="Arial" w:cs="Arial"/>
          <w:sz w:val="24"/>
          <w:szCs w:val="24"/>
          <w:lang w:val="es-ES"/>
        </w:rPr>
        <w:br/>
        <w:t xml:space="preserve">para el Municipio de </w:t>
      </w:r>
      <w:r w:rsidR="008A6479" w:rsidRPr="00067C35">
        <w:rPr>
          <w:rFonts w:ascii="Arial" w:hAnsi="Arial" w:cs="Arial"/>
          <w:sz w:val="24"/>
          <w:szCs w:val="24"/>
          <w:lang w:val="es-ES"/>
        </w:rPr>
        <w:t>Amag</w:t>
      </w:r>
      <w:r w:rsidR="006767AB" w:rsidRPr="00067C35">
        <w:rPr>
          <w:rFonts w:ascii="Arial" w:hAnsi="Arial" w:cs="Arial"/>
          <w:sz w:val="24"/>
          <w:szCs w:val="24"/>
          <w:lang w:val="es-ES"/>
        </w:rPr>
        <w:t>á</w:t>
      </w:r>
      <w:r w:rsidR="00C57A42" w:rsidRPr="00067C35">
        <w:rPr>
          <w:rFonts w:ascii="Arial" w:hAnsi="Arial" w:cs="Arial"/>
          <w:sz w:val="24"/>
          <w:szCs w:val="24"/>
          <w:lang w:val="es-ES"/>
        </w:rPr>
        <w:t>, Antioquia</w:t>
      </w:r>
      <w:bookmarkEnd w:id="141"/>
      <w:bookmarkEnd w:id="142"/>
      <w:r w:rsidR="00C57A42" w:rsidRPr="00067C35">
        <w:rPr>
          <w:rFonts w:ascii="Arial" w:hAnsi="Arial" w:cs="Arial"/>
          <w:sz w:val="24"/>
          <w:szCs w:val="24"/>
          <w:lang w:val="es-ES"/>
        </w:rPr>
        <w:t>.</w:t>
      </w:r>
      <w:bookmarkEnd w:id="143"/>
    </w:p>
    <w:tbl>
      <w:tblPr>
        <w:tblW w:w="6449" w:type="dxa"/>
        <w:jc w:val="center"/>
        <w:tblCellMar>
          <w:left w:w="70" w:type="dxa"/>
          <w:right w:w="70" w:type="dxa"/>
        </w:tblCellMar>
        <w:tblLook w:val="04A0"/>
      </w:tblPr>
      <w:tblGrid>
        <w:gridCol w:w="691"/>
        <w:gridCol w:w="2024"/>
        <w:gridCol w:w="1850"/>
        <w:gridCol w:w="1884"/>
      </w:tblGrid>
      <w:tr w:rsidR="008A6479" w:rsidRPr="00067C35" w:rsidTr="000F6D18">
        <w:trPr>
          <w:trHeight w:val="300"/>
          <w:tblHeader/>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8A6479">
            <w:pPr>
              <w:spacing w:after="0"/>
              <w:jc w:val="center"/>
              <w:rPr>
                <w:rFonts w:cs="Arial"/>
                <w:b/>
                <w:bCs/>
                <w:szCs w:val="22"/>
                <w:lang w:eastAsia="es-CO"/>
              </w:rPr>
            </w:pPr>
            <w:r w:rsidRPr="00067C35">
              <w:rPr>
                <w:rFonts w:cs="Arial"/>
                <w:b/>
                <w:bCs/>
                <w:sz w:val="22"/>
                <w:szCs w:val="22"/>
                <w:lang w:eastAsia="es-CO"/>
              </w:rPr>
              <w:t xml:space="preserve">POBLACIÓN ÁREA URBANA (MUNICIPIO DE </w:t>
            </w:r>
            <w:r w:rsidR="008A6479" w:rsidRPr="00067C35">
              <w:rPr>
                <w:rFonts w:cs="Arial"/>
                <w:b/>
                <w:bCs/>
                <w:sz w:val="22"/>
                <w:szCs w:val="22"/>
                <w:lang w:eastAsia="es-CO"/>
              </w:rPr>
              <w:t>AMAG</w:t>
            </w:r>
            <w:r w:rsidR="006767AB" w:rsidRPr="00067C35">
              <w:rPr>
                <w:rFonts w:cs="Arial"/>
                <w:b/>
                <w:bCs/>
                <w:sz w:val="22"/>
                <w:szCs w:val="22"/>
                <w:lang w:eastAsia="es-CO"/>
              </w:rPr>
              <w:t>Á</w:t>
            </w:r>
            <w:r w:rsidRPr="00067C35">
              <w:rPr>
                <w:rFonts w:cs="Arial"/>
                <w:b/>
                <w:bCs/>
                <w:sz w:val="22"/>
                <w:szCs w:val="22"/>
                <w:lang w:eastAsia="es-CO"/>
              </w:rPr>
              <w:t>)</w:t>
            </w:r>
          </w:p>
        </w:tc>
      </w:tr>
      <w:tr w:rsidR="008A6479" w:rsidRPr="00067C35" w:rsidTr="000F6D18">
        <w:trPr>
          <w:trHeight w:val="300"/>
          <w:tblHeader/>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8A6479" w:rsidRPr="00067C35" w:rsidTr="000F6D18">
        <w:trPr>
          <w:trHeight w:val="300"/>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8A6479" w:rsidRPr="00067C35"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4.487</w:t>
            </w:r>
          </w:p>
        </w:tc>
        <w:tc>
          <w:tcPr>
            <w:tcW w:w="1850"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2,15</w:t>
            </w:r>
          </w:p>
        </w:tc>
        <w:tc>
          <w:tcPr>
            <w:tcW w:w="188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0,0213</w:t>
            </w:r>
          </w:p>
        </w:tc>
      </w:tr>
      <w:tr w:rsidR="008A6479" w:rsidRPr="00067C35"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5.436</w:t>
            </w:r>
          </w:p>
        </w:tc>
        <w:tc>
          <w:tcPr>
            <w:tcW w:w="1850"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5,25</w:t>
            </w:r>
          </w:p>
        </w:tc>
        <w:tc>
          <w:tcPr>
            <w:tcW w:w="188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0,0512</w:t>
            </w:r>
          </w:p>
        </w:tc>
      </w:tr>
      <w:tr w:rsidR="008A6479" w:rsidRPr="00067C35"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10.044</w:t>
            </w:r>
          </w:p>
        </w:tc>
        <w:tc>
          <w:tcPr>
            <w:tcW w:w="1850"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0,27</w:t>
            </w:r>
          </w:p>
        </w:tc>
        <w:tc>
          <w:tcPr>
            <w:tcW w:w="188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0,0026</w:t>
            </w:r>
          </w:p>
        </w:tc>
      </w:tr>
      <w:tr w:rsidR="008A6479" w:rsidRPr="00067C35"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10.259</w:t>
            </w:r>
          </w:p>
        </w:tc>
        <w:tc>
          <w:tcPr>
            <w:tcW w:w="1850"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2,67</w:t>
            </w:r>
          </w:p>
        </w:tc>
        <w:tc>
          <w:tcPr>
            <w:tcW w:w="188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0,0263</w:t>
            </w:r>
          </w:p>
        </w:tc>
      </w:tr>
      <w:tr w:rsidR="008A64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2.005</w:t>
            </w:r>
          </w:p>
        </w:tc>
        <w:tc>
          <w:tcPr>
            <w:tcW w:w="2024" w:type="dxa"/>
            <w:tcBorders>
              <w:top w:val="nil"/>
              <w:left w:val="nil"/>
              <w:bottom w:val="single" w:sz="4" w:space="0" w:color="auto"/>
              <w:right w:val="single" w:sz="4" w:space="0" w:color="auto"/>
            </w:tcBorders>
            <w:shd w:val="clear" w:color="auto" w:fill="auto"/>
            <w:noWrap/>
            <w:vAlign w:val="center"/>
            <w:hideMark/>
          </w:tcPr>
          <w:p w:rsidR="008A6479" w:rsidRPr="00067C35" w:rsidRDefault="008A6479" w:rsidP="008A6479">
            <w:pPr>
              <w:spacing w:after="0"/>
              <w:jc w:val="center"/>
              <w:rPr>
                <w:rFonts w:cs="Arial"/>
                <w:szCs w:val="22"/>
                <w:lang w:eastAsia="es-CO"/>
              </w:rPr>
            </w:pPr>
            <w:r w:rsidRPr="00067C35">
              <w:rPr>
                <w:rFonts w:ascii="Tahoma" w:hAnsi="Tahoma" w:cs="Tahoma"/>
                <w:sz w:val="20"/>
              </w:rPr>
              <w:t>14.070</w:t>
            </w:r>
          </w:p>
        </w:tc>
        <w:tc>
          <w:tcPr>
            <w:tcW w:w="1850" w:type="dxa"/>
            <w:tcBorders>
              <w:top w:val="nil"/>
              <w:left w:val="nil"/>
              <w:bottom w:val="single" w:sz="4" w:space="0" w:color="auto"/>
              <w:right w:val="single" w:sz="4" w:space="0" w:color="auto"/>
            </w:tcBorders>
            <w:shd w:val="clear" w:color="auto" w:fill="auto"/>
            <w:noWrap/>
            <w:vAlign w:val="center"/>
          </w:tcPr>
          <w:p w:rsidR="008A6479" w:rsidRPr="00067C35" w:rsidRDefault="008A6479" w:rsidP="008A6479">
            <w:pPr>
              <w:spacing w:after="0"/>
              <w:jc w:val="center"/>
              <w:rPr>
                <w:rFonts w:cs="Arial"/>
                <w:szCs w:val="22"/>
                <w:lang w:eastAsia="es-CO"/>
              </w:rPr>
            </w:pPr>
          </w:p>
        </w:tc>
        <w:tc>
          <w:tcPr>
            <w:tcW w:w="1884" w:type="dxa"/>
            <w:tcBorders>
              <w:top w:val="nil"/>
              <w:left w:val="nil"/>
              <w:bottom w:val="single" w:sz="4" w:space="0" w:color="auto"/>
              <w:right w:val="single" w:sz="4" w:space="0" w:color="auto"/>
            </w:tcBorders>
            <w:shd w:val="clear" w:color="auto" w:fill="auto"/>
            <w:noWrap/>
            <w:vAlign w:val="center"/>
          </w:tcPr>
          <w:p w:rsidR="008A6479" w:rsidRPr="00067C35" w:rsidRDefault="008A6479" w:rsidP="008A6479">
            <w:pPr>
              <w:spacing w:after="0"/>
              <w:jc w:val="center"/>
              <w:rPr>
                <w:rFonts w:cs="Arial"/>
                <w:szCs w:val="22"/>
                <w:lang w:eastAsia="es-CO"/>
              </w:rPr>
            </w:pPr>
          </w:p>
        </w:tc>
      </w:tr>
      <w:tr w:rsidR="008A6479" w:rsidRPr="00067C35" w:rsidTr="006F6083">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8A6479" w:rsidP="00690B79">
            <w:pPr>
              <w:spacing w:after="0"/>
              <w:jc w:val="center"/>
              <w:rPr>
                <w:rFonts w:cs="Arial"/>
                <w:b/>
                <w:bCs/>
                <w:szCs w:val="22"/>
                <w:lang w:eastAsia="es-CO"/>
              </w:rPr>
            </w:pPr>
            <w:r w:rsidRPr="00067C35">
              <w:rPr>
                <w:rFonts w:cs="Arial"/>
                <w:b/>
                <w:bCs/>
                <w:sz w:val="22"/>
                <w:szCs w:val="22"/>
                <w:lang w:eastAsia="es-CO"/>
              </w:rPr>
              <w:t>2,</w:t>
            </w:r>
            <w:r w:rsidR="00690B79" w:rsidRPr="00067C35">
              <w:rPr>
                <w:rFonts w:cs="Arial"/>
                <w:b/>
                <w:bCs/>
                <w:sz w:val="22"/>
                <w:szCs w:val="22"/>
                <w:lang w:eastAsia="es-CO"/>
              </w:rPr>
              <w:t>4</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8A6479" w:rsidP="005D1829">
            <w:pPr>
              <w:spacing w:after="0"/>
              <w:jc w:val="center"/>
              <w:rPr>
                <w:rFonts w:cs="Arial"/>
                <w:b/>
                <w:bCs/>
                <w:szCs w:val="22"/>
                <w:lang w:eastAsia="es-CO"/>
              </w:rPr>
            </w:pPr>
            <w:r w:rsidRPr="00067C35">
              <w:rPr>
                <w:rFonts w:cs="Arial"/>
                <w:b/>
                <w:bCs/>
                <w:sz w:val="22"/>
                <w:szCs w:val="22"/>
                <w:lang w:eastAsia="es-CO"/>
              </w:rPr>
              <w:t>0,0024</w:t>
            </w:r>
          </w:p>
        </w:tc>
      </w:tr>
    </w:tbl>
    <w:p w:rsidR="00690B79" w:rsidRPr="00067C35" w:rsidRDefault="00690B79" w:rsidP="000F6D18">
      <w:pPr>
        <w:spacing w:after="0"/>
        <w:rPr>
          <w:rFonts w:cs="Arial"/>
        </w:rPr>
      </w:pPr>
    </w:p>
    <w:p w:rsidR="0053362E" w:rsidRPr="00067C35" w:rsidRDefault="0053362E" w:rsidP="000F6D18">
      <w:pPr>
        <w:spacing w:after="0"/>
        <w:rPr>
          <w:rFonts w:cs="Arial"/>
        </w:rPr>
      </w:pPr>
    </w:p>
    <w:tbl>
      <w:tblPr>
        <w:tblW w:w="6449" w:type="dxa"/>
        <w:jc w:val="center"/>
        <w:tblCellMar>
          <w:left w:w="70" w:type="dxa"/>
          <w:right w:w="70" w:type="dxa"/>
        </w:tblCellMar>
        <w:tblLook w:val="04A0"/>
      </w:tblPr>
      <w:tblGrid>
        <w:gridCol w:w="691"/>
        <w:gridCol w:w="2024"/>
        <w:gridCol w:w="1850"/>
        <w:gridCol w:w="1884"/>
      </w:tblGrid>
      <w:tr w:rsidR="004E76C4" w:rsidRPr="00067C35" w:rsidTr="007B49E8">
        <w:trPr>
          <w:trHeight w:val="300"/>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6767AB">
            <w:pPr>
              <w:spacing w:after="0"/>
              <w:jc w:val="center"/>
              <w:rPr>
                <w:rFonts w:cs="Arial"/>
                <w:b/>
                <w:bCs/>
                <w:szCs w:val="22"/>
                <w:lang w:eastAsia="es-CO"/>
              </w:rPr>
            </w:pPr>
            <w:r w:rsidRPr="00067C35">
              <w:rPr>
                <w:rFonts w:cs="Arial"/>
                <w:b/>
                <w:bCs/>
                <w:sz w:val="22"/>
                <w:szCs w:val="22"/>
                <w:lang w:eastAsia="es-CO"/>
              </w:rPr>
              <w:t xml:space="preserve">POBLACIÓN ÁREA RURAL </w:t>
            </w:r>
            <w:r w:rsidR="00690B79" w:rsidRPr="00067C35">
              <w:rPr>
                <w:rFonts w:cs="Arial"/>
                <w:b/>
                <w:bCs/>
                <w:sz w:val="22"/>
                <w:szCs w:val="22"/>
                <w:lang w:eastAsia="es-CO"/>
              </w:rPr>
              <w:t>MUNICIPIO DE AMAG</w:t>
            </w:r>
            <w:r w:rsidR="006767AB" w:rsidRPr="00067C35">
              <w:rPr>
                <w:rFonts w:cs="Arial"/>
                <w:b/>
                <w:bCs/>
                <w:sz w:val="22"/>
                <w:szCs w:val="22"/>
                <w:lang w:eastAsia="es-CO"/>
              </w:rPr>
              <w:t>Á</w:t>
            </w:r>
            <w:r w:rsidR="00690B79" w:rsidRPr="00067C35">
              <w:rPr>
                <w:rFonts w:cs="Arial"/>
                <w:b/>
                <w:bCs/>
                <w:sz w:val="22"/>
                <w:szCs w:val="22"/>
                <w:lang w:eastAsia="es-CO"/>
              </w:rPr>
              <w:t>)</w:t>
            </w:r>
          </w:p>
        </w:tc>
      </w:tr>
      <w:tr w:rsidR="004E76C4" w:rsidRPr="00067C35" w:rsidTr="007B49E8">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rsidTr="007B49E8">
        <w:trPr>
          <w:trHeight w:val="300"/>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690B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12.968</w:t>
            </w:r>
          </w:p>
        </w:tc>
        <w:tc>
          <w:tcPr>
            <w:tcW w:w="1850"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0,56</w:t>
            </w:r>
          </w:p>
        </w:tc>
        <w:tc>
          <w:tcPr>
            <w:tcW w:w="188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0,0055</w:t>
            </w:r>
          </w:p>
        </w:tc>
      </w:tr>
      <w:tr w:rsidR="00690B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13.632</w:t>
            </w:r>
          </w:p>
        </w:tc>
        <w:tc>
          <w:tcPr>
            <w:tcW w:w="1850"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-0,89</w:t>
            </w:r>
          </w:p>
        </w:tc>
        <w:tc>
          <w:tcPr>
            <w:tcW w:w="188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-0,0090</w:t>
            </w:r>
          </w:p>
        </w:tc>
      </w:tr>
      <w:tr w:rsidR="00690B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12.240</w:t>
            </w:r>
          </w:p>
        </w:tc>
        <w:tc>
          <w:tcPr>
            <w:tcW w:w="1850"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2,59</w:t>
            </w:r>
          </w:p>
        </w:tc>
        <w:tc>
          <w:tcPr>
            <w:tcW w:w="188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0,0255</w:t>
            </w:r>
          </w:p>
        </w:tc>
      </w:tr>
      <w:tr w:rsidR="00690B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15.014</w:t>
            </w:r>
          </w:p>
        </w:tc>
        <w:tc>
          <w:tcPr>
            <w:tcW w:w="1850"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-1,14</w:t>
            </w:r>
          </w:p>
        </w:tc>
        <w:tc>
          <w:tcPr>
            <w:tcW w:w="188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-0,0115</w:t>
            </w:r>
          </w:p>
        </w:tc>
      </w:tr>
      <w:tr w:rsidR="00690B79"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ascii="Tahoma" w:hAnsi="Tahoma" w:cs="Tahoma"/>
                <w:sz w:val="20"/>
              </w:rPr>
              <w:t>12.968</w:t>
            </w:r>
          </w:p>
        </w:tc>
        <w:tc>
          <w:tcPr>
            <w:tcW w:w="1850"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rsidR="00690B79" w:rsidRPr="00067C35" w:rsidRDefault="00690B79" w:rsidP="00690B79">
            <w:pPr>
              <w:spacing w:after="0"/>
              <w:jc w:val="center"/>
              <w:rPr>
                <w:rFonts w:cs="Arial"/>
                <w:szCs w:val="22"/>
                <w:lang w:eastAsia="es-CO"/>
              </w:rPr>
            </w:pPr>
            <w:r w:rsidRPr="00067C35">
              <w:rPr>
                <w:rFonts w:cs="Arial"/>
                <w:sz w:val="22"/>
                <w:szCs w:val="22"/>
                <w:lang w:eastAsia="es-CO"/>
              </w:rPr>
              <w:t> </w:t>
            </w:r>
          </w:p>
        </w:tc>
      </w:tr>
      <w:tr w:rsidR="004E76C4" w:rsidRPr="00067C35" w:rsidTr="0053362E">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690B79" w:rsidP="00690B79">
            <w:pPr>
              <w:spacing w:after="0"/>
              <w:jc w:val="center"/>
              <w:rPr>
                <w:rFonts w:cs="Arial"/>
                <w:b/>
                <w:bCs/>
                <w:szCs w:val="22"/>
                <w:lang w:eastAsia="es-CO"/>
              </w:rPr>
            </w:pPr>
            <w:r w:rsidRPr="00067C35">
              <w:rPr>
                <w:rFonts w:cs="Arial"/>
                <w:b/>
                <w:bCs/>
                <w:sz w:val="22"/>
                <w:szCs w:val="22"/>
                <w:lang w:eastAsia="es-CO"/>
              </w:rPr>
              <w:t>0,28</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690B79" w:rsidP="005D1829">
            <w:pPr>
              <w:spacing w:after="0"/>
              <w:jc w:val="center"/>
              <w:rPr>
                <w:rFonts w:cs="Arial"/>
                <w:b/>
                <w:bCs/>
                <w:szCs w:val="22"/>
                <w:lang w:eastAsia="es-CO"/>
              </w:rPr>
            </w:pPr>
            <w:r w:rsidRPr="00067C35">
              <w:rPr>
                <w:rFonts w:cs="Arial"/>
                <w:b/>
                <w:bCs/>
                <w:sz w:val="22"/>
                <w:szCs w:val="22"/>
                <w:lang w:eastAsia="es-CO"/>
              </w:rPr>
              <w:t>0,0027</w:t>
            </w:r>
          </w:p>
        </w:tc>
      </w:tr>
    </w:tbl>
    <w:p w:rsidR="005D1829" w:rsidRPr="00067C35" w:rsidRDefault="005D1829" w:rsidP="00C57A42">
      <w:pPr>
        <w:jc w:val="center"/>
        <w:rPr>
          <w:rFonts w:cs="Arial"/>
          <w:b/>
          <w:lang w:val="es-ES"/>
        </w:rPr>
      </w:pPr>
    </w:p>
    <w:tbl>
      <w:tblPr>
        <w:tblW w:w="6449" w:type="dxa"/>
        <w:jc w:val="center"/>
        <w:tblCellMar>
          <w:left w:w="70" w:type="dxa"/>
          <w:right w:w="70" w:type="dxa"/>
        </w:tblCellMar>
        <w:tblLook w:val="04A0"/>
      </w:tblPr>
      <w:tblGrid>
        <w:gridCol w:w="691"/>
        <w:gridCol w:w="2024"/>
        <w:gridCol w:w="1850"/>
        <w:gridCol w:w="1884"/>
      </w:tblGrid>
      <w:tr w:rsidR="004E76C4" w:rsidRPr="00067C35" w:rsidTr="007B49E8">
        <w:trPr>
          <w:trHeight w:val="300"/>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690B79">
            <w:pPr>
              <w:spacing w:after="0"/>
              <w:jc w:val="center"/>
              <w:rPr>
                <w:rFonts w:cs="Arial"/>
                <w:b/>
                <w:bCs/>
                <w:szCs w:val="22"/>
                <w:lang w:eastAsia="es-CO"/>
              </w:rPr>
            </w:pPr>
            <w:r w:rsidRPr="00067C35">
              <w:rPr>
                <w:rFonts w:cs="Arial"/>
                <w:b/>
                <w:bCs/>
                <w:sz w:val="22"/>
                <w:szCs w:val="22"/>
                <w:lang w:eastAsia="es-CO"/>
              </w:rPr>
              <w:lastRenderedPageBreak/>
              <w:t>POBLACIÓN TOTAL (</w:t>
            </w:r>
            <w:r w:rsidR="00690B79" w:rsidRPr="00067C35">
              <w:rPr>
                <w:rFonts w:cs="Arial"/>
                <w:b/>
                <w:bCs/>
                <w:sz w:val="22"/>
                <w:szCs w:val="22"/>
                <w:lang w:eastAsia="es-CO"/>
              </w:rPr>
              <w:t>MUNICIPIO DE AMAG</w:t>
            </w:r>
            <w:r w:rsidR="006767AB" w:rsidRPr="00067C35">
              <w:rPr>
                <w:rFonts w:cs="Arial"/>
                <w:b/>
                <w:bCs/>
                <w:sz w:val="22"/>
                <w:szCs w:val="22"/>
                <w:lang w:eastAsia="es-CO"/>
              </w:rPr>
              <w:t>Á</w:t>
            </w:r>
            <w:r w:rsidR="00690B79" w:rsidRPr="00067C35">
              <w:rPr>
                <w:rFonts w:cs="Arial"/>
                <w:b/>
                <w:bCs/>
                <w:sz w:val="22"/>
                <w:szCs w:val="22"/>
                <w:lang w:eastAsia="es-CO"/>
              </w:rPr>
              <w:t>)</w:t>
            </w:r>
          </w:p>
        </w:tc>
      </w:tr>
      <w:tr w:rsidR="004E76C4" w:rsidRPr="00067C35" w:rsidTr="007B49E8">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rsidTr="007B49E8">
        <w:trPr>
          <w:trHeight w:val="300"/>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53362E" w:rsidRPr="00067C35" w:rsidTr="0053362E">
        <w:trPr>
          <w:trHeight w:val="243"/>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17.455</w:t>
            </w:r>
          </w:p>
        </w:tc>
        <w:tc>
          <w:tcPr>
            <w:tcW w:w="1850"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jc w:val="center"/>
              <w:rPr>
                <w:rFonts w:ascii="Tahoma" w:hAnsi="Tahoma" w:cs="Tahoma"/>
                <w:sz w:val="20"/>
              </w:rPr>
            </w:pPr>
            <w:r w:rsidRPr="00067C35">
              <w:rPr>
                <w:rFonts w:ascii="Tahoma" w:hAnsi="Tahoma" w:cs="Tahoma"/>
                <w:sz w:val="20"/>
              </w:rPr>
              <w:t>0,99</w:t>
            </w:r>
          </w:p>
        </w:tc>
        <w:tc>
          <w:tcPr>
            <w:tcW w:w="188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jc w:val="center"/>
              <w:rPr>
                <w:rFonts w:ascii="Tahoma" w:hAnsi="Tahoma" w:cs="Tahoma"/>
                <w:sz w:val="20"/>
              </w:rPr>
            </w:pPr>
            <w:r w:rsidRPr="00067C35">
              <w:rPr>
                <w:rFonts w:ascii="Tahoma" w:hAnsi="Tahoma" w:cs="Tahoma"/>
                <w:sz w:val="20"/>
              </w:rPr>
              <w:t>0,0098</w:t>
            </w:r>
          </w:p>
        </w:tc>
      </w:tr>
      <w:tr w:rsidR="0053362E"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19.068</w:t>
            </w:r>
          </w:p>
        </w:tc>
        <w:tc>
          <w:tcPr>
            <w:tcW w:w="1850"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1,31</w:t>
            </w:r>
          </w:p>
        </w:tc>
        <w:tc>
          <w:tcPr>
            <w:tcW w:w="188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0,0130</w:t>
            </w:r>
          </w:p>
        </w:tc>
      </w:tr>
      <w:tr w:rsidR="0053362E"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22.284</w:t>
            </w:r>
          </w:p>
        </w:tc>
        <w:tc>
          <w:tcPr>
            <w:tcW w:w="1850"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1,59</w:t>
            </w:r>
          </w:p>
        </w:tc>
        <w:tc>
          <w:tcPr>
            <w:tcW w:w="188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0,0157</w:t>
            </w:r>
          </w:p>
        </w:tc>
      </w:tr>
      <w:tr w:rsidR="0053362E"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25.273</w:t>
            </w:r>
          </w:p>
        </w:tc>
        <w:tc>
          <w:tcPr>
            <w:tcW w:w="1850"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0,60</w:t>
            </w:r>
          </w:p>
        </w:tc>
        <w:tc>
          <w:tcPr>
            <w:tcW w:w="188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0,0060</w:t>
            </w:r>
          </w:p>
        </w:tc>
      </w:tr>
      <w:tr w:rsidR="0053362E" w:rsidRPr="00067C35"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cs="Arial"/>
                <w:szCs w:val="22"/>
                <w:lang w:eastAsia="es-CO"/>
              </w:rPr>
            </w:pPr>
            <w:r w:rsidRPr="00067C35">
              <w:rPr>
                <w:rFonts w:ascii="Tahoma" w:hAnsi="Tahoma" w:cs="Tahoma"/>
                <w:sz w:val="20"/>
              </w:rPr>
              <w:t>2.005</w:t>
            </w:r>
          </w:p>
        </w:tc>
        <w:tc>
          <w:tcPr>
            <w:tcW w:w="202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27.155</w:t>
            </w:r>
          </w:p>
        </w:tc>
        <w:tc>
          <w:tcPr>
            <w:tcW w:w="1850"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 </w:t>
            </w:r>
          </w:p>
        </w:tc>
        <w:tc>
          <w:tcPr>
            <w:tcW w:w="1884" w:type="dxa"/>
            <w:tcBorders>
              <w:top w:val="nil"/>
              <w:left w:val="nil"/>
              <w:bottom w:val="single" w:sz="4" w:space="0" w:color="auto"/>
              <w:right w:val="single" w:sz="4" w:space="0" w:color="auto"/>
            </w:tcBorders>
            <w:shd w:val="clear" w:color="auto" w:fill="auto"/>
            <w:noWrap/>
            <w:vAlign w:val="center"/>
            <w:hideMark/>
          </w:tcPr>
          <w:p w:rsidR="0053362E" w:rsidRPr="00067C35" w:rsidRDefault="0053362E" w:rsidP="0053362E">
            <w:pPr>
              <w:spacing w:after="0"/>
              <w:jc w:val="center"/>
              <w:rPr>
                <w:rFonts w:ascii="Tahoma" w:hAnsi="Tahoma" w:cs="Tahoma"/>
                <w:sz w:val="20"/>
              </w:rPr>
            </w:pPr>
            <w:r w:rsidRPr="00067C35">
              <w:rPr>
                <w:rFonts w:ascii="Tahoma" w:hAnsi="Tahoma" w:cs="Tahoma"/>
                <w:sz w:val="20"/>
              </w:rPr>
              <w:t> </w:t>
            </w:r>
          </w:p>
        </w:tc>
      </w:tr>
      <w:tr w:rsidR="004E76C4" w:rsidRPr="00067C35" w:rsidTr="0053362E">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690B79" w:rsidP="005D1829">
            <w:pPr>
              <w:spacing w:after="0"/>
              <w:jc w:val="center"/>
              <w:rPr>
                <w:rFonts w:cs="Arial"/>
                <w:b/>
                <w:bCs/>
                <w:szCs w:val="22"/>
                <w:lang w:eastAsia="es-CO"/>
              </w:rPr>
            </w:pPr>
            <w:r w:rsidRPr="00067C35">
              <w:rPr>
                <w:rFonts w:cs="Arial"/>
                <w:b/>
                <w:bCs/>
                <w:sz w:val="22"/>
                <w:szCs w:val="22"/>
                <w:lang w:eastAsia="es-CO"/>
              </w:rPr>
              <w:t>1,12</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3362E" w:rsidP="005D1829">
            <w:pPr>
              <w:spacing w:after="0"/>
              <w:jc w:val="center"/>
              <w:rPr>
                <w:rFonts w:cs="Arial"/>
                <w:b/>
                <w:bCs/>
                <w:szCs w:val="22"/>
                <w:lang w:eastAsia="es-CO"/>
              </w:rPr>
            </w:pPr>
            <w:r w:rsidRPr="00067C35">
              <w:rPr>
                <w:rFonts w:cs="Arial"/>
                <w:b/>
                <w:bCs/>
                <w:sz w:val="22"/>
                <w:szCs w:val="22"/>
                <w:lang w:eastAsia="es-CO"/>
              </w:rPr>
              <w:t>0,0111</w:t>
            </w:r>
          </w:p>
        </w:tc>
      </w:tr>
    </w:tbl>
    <w:p w:rsidR="005D1829" w:rsidRPr="00067C35" w:rsidRDefault="005D1829" w:rsidP="00C57A42">
      <w:pPr>
        <w:jc w:val="center"/>
        <w:rPr>
          <w:rFonts w:cs="Arial"/>
          <w:b/>
          <w:lang w:val="es-ES"/>
        </w:rPr>
      </w:pPr>
    </w:p>
    <w:p w:rsidR="005D1829" w:rsidRPr="00067C35" w:rsidRDefault="003C172C" w:rsidP="003C172C">
      <w:pPr>
        <w:pStyle w:val="Epgrafe"/>
        <w:rPr>
          <w:rFonts w:ascii="Arial" w:hAnsi="Arial" w:cs="Arial"/>
          <w:sz w:val="24"/>
          <w:szCs w:val="24"/>
          <w:lang w:val="es-ES"/>
        </w:rPr>
      </w:pPr>
      <w:bookmarkStart w:id="144" w:name="_Ref292293278"/>
      <w:bookmarkStart w:id="145" w:name="_Toc293568922"/>
      <w:bookmarkStart w:id="146" w:name="_Toc402516618"/>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10</w:t>
      </w:r>
      <w:r w:rsidR="00F25238" w:rsidRPr="00067C35">
        <w:rPr>
          <w:rFonts w:ascii="Arial" w:hAnsi="Arial" w:cs="Arial"/>
          <w:sz w:val="24"/>
          <w:szCs w:val="24"/>
        </w:rPr>
        <w:fldChar w:fldCharType="end"/>
      </w:r>
      <w:r w:rsidR="005D1829" w:rsidRPr="00067C35">
        <w:rPr>
          <w:rFonts w:ascii="Arial" w:hAnsi="Arial" w:cs="Arial"/>
          <w:sz w:val="24"/>
          <w:szCs w:val="24"/>
          <w:lang w:val="es-ES"/>
        </w:rPr>
        <w:t>. Cálculo de las tasas de crecimiento intercensal</w:t>
      </w:r>
      <w:r w:rsidR="005D1829" w:rsidRPr="00067C35">
        <w:rPr>
          <w:rFonts w:ascii="Arial" w:hAnsi="Arial" w:cs="Arial"/>
          <w:sz w:val="24"/>
          <w:szCs w:val="24"/>
          <w:lang w:val="es-ES"/>
        </w:rPr>
        <w:br/>
        <w:t>para el Departamento de Antioquia</w:t>
      </w:r>
      <w:bookmarkEnd w:id="144"/>
      <w:bookmarkEnd w:id="145"/>
      <w:bookmarkEnd w:id="146"/>
    </w:p>
    <w:tbl>
      <w:tblPr>
        <w:tblW w:w="6400" w:type="dxa"/>
        <w:jc w:val="center"/>
        <w:tblCellMar>
          <w:left w:w="70" w:type="dxa"/>
          <w:right w:w="70" w:type="dxa"/>
        </w:tblCellMar>
        <w:tblLook w:val="04A0"/>
      </w:tblPr>
      <w:tblGrid>
        <w:gridCol w:w="691"/>
        <w:gridCol w:w="2024"/>
        <w:gridCol w:w="1850"/>
        <w:gridCol w:w="1884"/>
      </w:tblGrid>
      <w:tr w:rsidR="004E76C4" w:rsidRPr="00067C35"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ÁREA URBANA (DEPTO. DE ANTIOQUIA)</w:t>
            </w:r>
          </w:p>
        </w:tc>
      </w:tr>
      <w:tr w:rsidR="004E76C4" w:rsidRPr="00067C35"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auto"/>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auto"/>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1.393.307</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4,11</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0,0403</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2.001.910</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2,57</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0,0254</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2.714.627</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3,00</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0,0296</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3.439.311</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1,93</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0,0191</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4.324.035</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2,90</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0,0286</w:t>
            </w:r>
          </w:p>
        </w:tc>
      </w:tr>
    </w:tbl>
    <w:p w:rsidR="005D1829" w:rsidRPr="00067C35" w:rsidRDefault="005D1829" w:rsidP="005D1829">
      <w:pPr>
        <w:jc w:val="center"/>
        <w:rPr>
          <w:rFonts w:cs="Arial"/>
          <w:b/>
          <w:lang w:val="es-ES"/>
        </w:rPr>
      </w:pPr>
    </w:p>
    <w:tbl>
      <w:tblPr>
        <w:tblW w:w="6400" w:type="dxa"/>
        <w:jc w:val="center"/>
        <w:tblCellMar>
          <w:left w:w="70" w:type="dxa"/>
          <w:right w:w="70" w:type="dxa"/>
        </w:tblCellMar>
        <w:tblLook w:val="04A0"/>
      </w:tblPr>
      <w:tblGrid>
        <w:gridCol w:w="691"/>
        <w:gridCol w:w="2024"/>
        <w:gridCol w:w="1850"/>
        <w:gridCol w:w="1884"/>
      </w:tblGrid>
      <w:tr w:rsidR="004E76C4" w:rsidRPr="00067C35"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ÁREA RURAL (DEPTO. DE ANTIOQUIA)</w:t>
            </w:r>
          </w:p>
        </w:tc>
      </w:tr>
      <w:tr w:rsidR="004E76C4" w:rsidRPr="00067C35"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rsidTr="0053362E">
        <w:trPr>
          <w:trHeight w:val="300"/>
          <w:jc w:val="center"/>
        </w:trPr>
        <w:tc>
          <w:tcPr>
            <w:tcW w:w="642"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1.143.943</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0,30</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0,0030</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1.174.785</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1,18</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0,0118</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1.353.037</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1,13</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0,0112</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1.480.308</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-0,71</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-0,0072</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1.358.241</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0,47</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0,0047</w:t>
            </w:r>
          </w:p>
        </w:tc>
      </w:tr>
    </w:tbl>
    <w:p w:rsidR="005D1829" w:rsidRPr="00067C35" w:rsidRDefault="005D1829" w:rsidP="005D1829">
      <w:pPr>
        <w:jc w:val="center"/>
        <w:rPr>
          <w:rFonts w:cs="Arial"/>
          <w:b/>
          <w:lang w:val="es-ES"/>
        </w:rPr>
      </w:pPr>
    </w:p>
    <w:tbl>
      <w:tblPr>
        <w:tblW w:w="6400" w:type="dxa"/>
        <w:jc w:val="center"/>
        <w:tblCellMar>
          <w:left w:w="70" w:type="dxa"/>
          <w:right w:w="70" w:type="dxa"/>
        </w:tblCellMar>
        <w:tblLook w:val="04A0"/>
      </w:tblPr>
      <w:tblGrid>
        <w:gridCol w:w="691"/>
        <w:gridCol w:w="2024"/>
        <w:gridCol w:w="1850"/>
        <w:gridCol w:w="1884"/>
      </w:tblGrid>
      <w:tr w:rsidR="004E76C4" w:rsidRPr="00067C35"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TOTAL (DEPTO. DE ANTIOQUIA)</w:t>
            </w:r>
          </w:p>
        </w:tc>
      </w:tr>
      <w:tr w:rsidR="004E76C4" w:rsidRPr="00067C35"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rsidTr="0053362E">
        <w:trPr>
          <w:trHeight w:val="300"/>
          <w:jc w:val="center"/>
        </w:trPr>
        <w:tc>
          <w:tcPr>
            <w:tcW w:w="642"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2.537.250</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2,53</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0,0250</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3.176.695</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2,08</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0,0206</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4.067.664</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2,41</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0,0238</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4.919.619</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1,21</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0,0120</w:t>
            </w:r>
          </w:p>
        </w:tc>
      </w:tr>
      <w:tr w:rsidR="004E76C4" w:rsidRPr="00067C35"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5.682.276</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rsidTr="005D1829">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2,06</w:t>
            </w:r>
          </w:p>
        </w:tc>
        <w:tc>
          <w:tcPr>
            <w:tcW w:w="1884" w:type="dxa"/>
            <w:tcBorders>
              <w:top w:val="nil"/>
              <w:left w:val="nil"/>
              <w:bottom w:val="single" w:sz="4" w:space="0" w:color="auto"/>
              <w:right w:val="single" w:sz="4" w:space="0" w:color="auto"/>
            </w:tcBorders>
            <w:shd w:val="clear" w:color="auto" w:fill="auto"/>
            <w:noWrap/>
            <w:vAlign w:val="center"/>
            <w:hideMark/>
          </w:tcPr>
          <w:p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0,0203</w:t>
            </w:r>
          </w:p>
        </w:tc>
      </w:tr>
    </w:tbl>
    <w:p w:rsidR="005D1829" w:rsidRPr="00067C35" w:rsidRDefault="005D1829" w:rsidP="005D1829">
      <w:pPr>
        <w:jc w:val="center"/>
        <w:rPr>
          <w:rFonts w:cs="Arial"/>
          <w:b/>
          <w:lang w:val="es-ES"/>
        </w:rPr>
      </w:pPr>
    </w:p>
    <w:p w:rsidR="005D1829" w:rsidRPr="00067C35" w:rsidRDefault="003C172C" w:rsidP="003C172C">
      <w:pPr>
        <w:pStyle w:val="Epgrafe"/>
        <w:rPr>
          <w:rFonts w:ascii="Arial" w:hAnsi="Arial" w:cs="Arial"/>
          <w:sz w:val="24"/>
          <w:szCs w:val="24"/>
          <w:lang w:val="es-ES"/>
        </w:rPr>
      </w:pPr>
      <w:bookmarkStart w:id="147" w:name="_Toc293568923"/>
      <w:bookmarkStart w:id="148" w:name="_Toc402516619"/>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11</w:t>
      </w:r>
      <w:r w:rsidR="00F25238" w:rsidRPr="00067C35">
        <w:rPr>
          <w:rFonts w:ascii="Arial" w:hAnsi="Arial" w:cs="Arial"/>
          <w:sz w:val="24"/>
          <w:szCs w:val="24"/>
        </w:rPr>
        <w:fldChar w:fldCharType="end"/>
      </w:r>
      <w:r w:rsidR="005D1829" w:rsidRPr="00067C35">
        <w:rPr>
          <w:rFonts w:ascii="Arial" w:hAnsi="Arial" w:cs="Arial"/>
          <w:sz w:val="24"/>
          <w:szCs w:val="24"/>
          <w:lang w:val="es-ES"/>
        </w:rPr>
        <w:t xml:space="preserve">. Resumen de tasas de crecimiento intercensal para Municipio de </w:t>
      </w:r>
      <w:r w:rsidR="00690B79" w:rsidRPr="00067C35">
        <w:rPr>
          <w:rFonts w:ascii="Arial" w:hAnsi="Arial" w:cs="Arial"/>
          <w:sz w:val="24"/>
          <w:szCs w:val="24"/>
          <w:lang w:val="es-ES"/>
        </w:rPr>
        <w:t>Amag</w:t>
      </w:r>
      <w:r w:rsidR="006767AB" w:rsidRPr="00067C35">
        <w:rPr>
          <w:rFonts w:ascii="Arial" w:hAnsi="Arial" w:cs="Arial"/>
          <w:sz w:val="24"/>
          <w:szCs w:val="24"/>
          <w:lang w:val="es-ES"/>
        </w:rPr>
        <w:t>á</w:t>
      </w:r>
      <w:r w:rsidR="005D1829" w:rsidRPr="00067C35">
        <w:rPr>
          <w:rFonts w:ascii="Arial" w:hAnsi="Arial" w:cs="Arial"/>
          <w:sz w:val="24"/>
          <w:szCs w:val="24"/>
          <w:lang w:val="es-ES"/>
        </w:rPr>
        <w:t xml:space="preserve"> y Departamento de Antioquia</w:t>
      </w:r>
      <w:bookmarkEnd w:id="147"/>
      <w:bookmarkEnd w:id="148"/>
    </w:p>
    <w:tbl>
      <w:tblPr>
        <w:tblW w:w="5580" w:type="dxa"/>
        <w:jc w:val="center"/>
        <w:tblCellMar>
          <w:left w:w="70" w:type="dxa"/>
          <w:right w:w="70" w:type="dxa"/>
        </w:tblCellMar>
        <w:tblLook w:val="04A0"/>
      </w:tblPr>
      <w:tblGrid>
        <w:gridCol w:w="1880"/>
        <w:gridCol w:w="1740"/>
        <w:gridCol w:w="1960"/>
      </w:tblGrid>
      <w:tr w:rsidR="004E76C4" w:rsidRPr="00067C35" w:rsidTr="0053362E">
        <w:trPr>
          <w:trHeight w:val="600"/>
          <w:jc w:val="center"/>
        </w:trPr>
        <w:tc>
          <w:tcPr>
            <w:tcW w:w="5580" w:type="dxa"/>
            <w:gridSpan w:val="3"/>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PROMEDIO DE LAS TASAS INTERCENSALES CON BASE EN CONSOLIDADOS CENSOS DANE</w:t>
            </w:r>
          </w:p>
        </w:tc>
      </w:tr>
      <w:tr w:rsidR="004E76C4" w:rsidRPr="00067C35" w:rsidTr="0053362E">
        <w:trPr>
          <w:trHeight w:val="600"/>
          <w:jc w:val="center"/>
        </w:trPr>
        <w:tc>
          <w:tcPr>
            <w:tcW w:w="5580" w:type="dxa"/>
            <w:gridSpan w:val="3"/>
            <w:vMerge/>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rsidR="008962E0" w:rsidRPr="00067C35" w:rsidRDefault="008962E0" w:rsidP="008962E0">
            <w:pPr>
              <w:spacing w:after="0"/>
              <w:jc w:val="left"/>
              <w:rPr>
                <w:rFonts w:cs="Arial"/>
                <w:b/>
                <w:bCs/>
                <w:szCs w:val="22"/>
                <w:lang w:eastAsia="es-CO"/>
              </w:rPr>
            </w:pPr>
          </w:p>
        </w:tc>
      </w:tr>
      <w:tr w:rsidR="004E76C4" w:rsidRPr="00067C35" w:rsidTr="0053362E">
        <w:trPr>
          <w:trHeight w:val="300"/>
          <w:jc w:val="center"/>
        </w:trPr>
        <w:tc>
          <w:tcPr>
            <w:tcW w:w="558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8962E0" w:rsidRPr="00067C35" w:rsidRDefault="00690B79" w:rsidP="008962E0">
            <w:pPr>
              <w:spacing w:after="0"/>
              <w:jc w:val="center"/>
              <w:rPr>
                <w:rFonts w:cs="Arial"/>
                <w:b/>
                <w:bCs/>
                <w:szCs w:val="22"/>
                <w:lang w:eastAsia="es-CO"/>
              </w:rPr>
            </w:pPr>
            <w:r w:rsidRPr="00067C35">
              <w:rPr>
                <w:rFonts w:cs="Arial"/>
                <w:b/>
                <w:bCs/>
                <w:sz w:val="22"/>
                <w:szCs w:val="22"/>
                <w:lang w:val="es-ES" w:eastAsia="es-CO"/>
              </w:rPr>
              <w:t>MUNICIPIO DE AMAGA</w:t>
            </w:r>
          </w:p>
        </w:tc>
      </w:tr>
      <w:tr w:rsidR="004E76C4" w:rsidRPr="00067C35" w:rsidTr="0053362E">
        <w:trPr>
          <w:trHeight w:val="600"/>
          <w:jc w:val="center"/>
        </w:trPr>
        <w:tc>
          <w:tcPr>
            <w:tcW w:w="188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Zona de análisis</w:t>
            </w:r>
          </w:p>
        </w:tc>
        <w:tc>
          <w:tcPr>
            <w:tcW w:w="1740" w:type="dxa"/>
            <w:tcBorders>
              <w:top w:val="nil"/>
              <w:left w:val="nil"/>
              <w:bottom w:val="single" w:sz="4" w:space="0" w:color="auto"/>
              <w:right w:val="single" w:sz="4" w:space="0" w:color="auto"/>
            </w:tcBorders>
            <w:shd w:val="clear" w:color="auto" w:fill="D9D9D9" w:themeFill="background1" w:themeFillShade="D9"/>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Geométrico (r)</w:t>
            </w:r>
          </w:p>
        </w:tc>
        <w:tc>
          <w:tcPr>
            <w:tcW w:w="1960" w:type="dxa"/>
            <w:tcBorders>
              <w:top w:val="nil"/>
              <w:left w:val="nil"/>
              <w:bottom w:val="single" w:sz="4" w:space="0" w:color="auto"/>
              <w:right w:val="single" w:sz="4" w:space="0" w:color="auto"/>
            </w:tcBorders>
            <w:shd w:val="clear" w:color="auto" w:fill="D9D9D9" w:themeFill="background1" w:themeFillShade="D9"/>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Área urbana</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53362E" w:rsidP="008962E0">
            <w:pPr>
              <w:spacing w:after="0"/>
              <w:jc w:val="center"/>
              <w:rPr>
                <w:rFonts w:cs="Arial"/>
                <w:szCs w:val="22"/>
                <w:lang w:eastAsia="es-CO"/>
              </w:rPr>
            </w:pPr>
            <w:r w:rsidRPr="00067C35">
              <w:rPr>
                <w:rFonts w:cs="Arial"/>
                <w:sz w:val="22"/>
                <w:szCs w:val="22"/>
                <w:lang w:eastAsia="es-CO"/>
              </w:rPr>
              <w:t>2,4</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53362E">
            <w:pPr>
              <w:spacing w:after="0"/>
              <w:jc w:val="center"/>
              <w:rPr>
                <w:rFonts w:cs="Arial"/>
                <w:szCs w:val="22"/>
                <w:lang w:eastAsia="es-CO"/>
              </w:rPr>
            </w:pPr>
            <w:r w:rsidRPr="00067C35">
              <w:rPr>
                <w:rFonts w:cs="Arial"/>
                <w:sz w:val="22"/>
                <w:szCs w:val="22"/>
                <w:lang w:eastAsia="es-CO"/>
              </w:rPr>
              <w:t>0,002</w:t>
            </w:r>
            <w:r w:rsidR="0053362E" w:rsidRPr="00067C35">
              <w:rPr>
                <w:rFonts w:cs="Arial"/>
                <w:sz w:val="22"/>
                <w:szCs w:val="22"/>
                <w:lang w:eastAsia="es-CO"/>
              </w:rPr>
              <w:t>4</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Área rural</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53362E">
            <w:pPr>
              <w:spacing w:after="0"/>
              <w:jc w:val="center"/>
              <w:rPr>
                <w:rFonts w:cs="Arial"/>
                <w:szCs w:val="22"/>
                <w:lang w:eastAsia="es-CO"/>
              </w:rPr>
            </w:pPr>
            <w:r w:rsidRPr="00067C35">
              <w:rPr>
                <w:rFonts w:cs="Arial"/>
                <w:sz w:val="22"/>
                <w:szCs w:val="22"/>
                <w:lang w:eastAsia="es-CO"/>
              </w:rPr>
              <w:t>0,</w:t>
            </w:r>
            <w:r w:rsidR="0053362E" w:rsidRPr="00067C35">
              <w:rPr>
                <w:rFonts w:cs="Arial"/>
                <w:sz w:val="22"/>
                <w:szCs w:val="22"/>
                <w:lang w:eastAsia="es-CO"/>
              </w:rPr>
              <w:t>28</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53362E" w:rsidP="008962E0">
            <w:pPr>
              <w:spacing w:after="0"/>
              <w:jc w:val="center"/>
              <w:rPr>
                <w:rFonts w:cs="Arial"/>
                <w:szCs w:val="22"/>
                <w:lang w:eastAsia="es-CO"/>
              </w:rPr>
            </w:pPr>
            <w:r w:rsidRPr="00067C35">
              <w:rPr>
                <w:rFonts w:cs="Arial"/>
                <w:sz w:val="22"/>
                <w:szCs w:val="22"/>
                <w:lang w:eastAsia="es-CO"/>
              </w:rPr>
              <w:t>0,0027</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Total</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53362E" w:rsidP="008962E0">
            <w:pPr>
              <w:spacing w:after="0"/>
              <w:jc w:val="center"/>
              <w:rPr>
                <w:rFonts w:cs="Arial"/>
                <w:szCs w:val="22"/>
                <w:lang w:eastAsia="es-CO"/>
              </w:rPr>
            </w:pPr>
            <w:r w:rsidRPr="00067C35">
              <w:rPr>
                <w:rFonts w:cs="Arial"/>
                <w:sz w:val="22"/>
                <w:szCs w:val="22"/>
                <w:lang w:eastAsia="es-CO"/>
              </w:rPr>
              <w:t>1,12</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53362E" w:rsidP="0053362E">
            <w:pPr>
              <w:spacing w:after="0"/>
              <w:jc w:val="center"/>
              <w:rPr>
                <w:rFonts w:cs="Arial"/>
                <w:szCs w:val="22"/>
                <w:lang w:eastAsia="es-CO"/>
              </w:rPr>
            </w:pPr>
            <w:r w:rsidRPr="00067C35">
              <w:rPr>
                <w:rFonts w:cs="Arial"/>
                <w:sz w:val="22"/>
                <w:szCs w:val="22"/>
                <w:lang w:eastAsia="es-CO"/>
              </w:rPr>
              <w:t>0,00111</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eastAsia="es-CO"/>
              </w:rPr>
              <w:t> </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eastAsia="es-CO"/>
              </w:rPr>
              <w:t> </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eastAsia="es-CO"/>
              </w:rPr>
              <w:t> </w:t>
            </w:r>
          </w:p>
        </w:tc>
      </w:tr>
      <w:tr w:rsidR="004E76C4" w:rsidRPr="00067C35" w:rsidTr="0053362E">
        <w:trPr>
          <w:trHeight w:val="360"/>
          <w:jc w:val="center"/>
        </w:trPr>
        <w:tc>
          <w:tcPr>
            <w:tcW w:w="5580" w:type="dxa"/>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DEPARTAMENTO DE ANTIOQUIA</w:t>
            </w:r>
          </w:p>
        </w:tc>
      </w:tr>
      <w:tr w:rsidR="004E76C4" w:rsidRPr="00067C35" w:rsidTr="008962E0">
        <w:trPr>
          <w:trHeight w:val="525"/>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Zona de análisis</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Geométrico (r)</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Área urbana</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2, 90</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0, 0286</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Área rural</w:t>
            </w:r>
          </w:p>
        </w:tc>
        <w:tc>
          <w:tcPr>
            <w:tcW w:w="174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0, 47</w:t>
            </w:r>
          </w:p>
        </w:tc>
        <w:tc>
          <w:tcPr>
            <w:tcW w:w="1960" w:type="dxa"/>
            <w:tcBorders>
              <w:top w:val="nil"/>
              <w:left w:val="nil"/>
              <w:bottom w:val="single" w:sz="4" w:space="0" w:color="auto"/>
              <w:right w:val="single" w:sz="4" w:space="0" w:color="auto"/>
            </w:tcBorders>
            <w:shd w:val="clear" w:color="auto" w:fill="auto"/>
            <w:noWrap/>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0, 0047</w:t>
            </w:r>
          </w:p>
        </w:tc>
      </w:tr>
      <w:tr w:rsidR="004E76C4" w:rsidRPr="00067C35"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8962E0" w:rsidRPr="00067C35" w:rsidRDefault="008962E0" w:rsidP="008962E0">
            <w:pPr>
              <w:spacing w:after="0"/>
              <w:jc w:val="left"/>
              <w:rPr>
                <w:rFonts w:cs="Arial"/>
                <w:szCs w:val="22"/>
                <w:lang w:eastAsia="es-CO"/>
              </w:rPr>
            </w:pPr>
            <w:r w:rsidRPr="00067C35">
              <w:rPr>
                <w:rFonts w:cs="Arial"/>
                <w:sz w:val="22"/>
                <w:szCs w:val="22"/>
                <w:lang w:val="es-ES" w:eastAsia="es-CO"/>
              </w:rPr>
              <w:t>Total</w:t>
            </w:r>
          </w:p>
        </w:tc>
        <w:tc>
          <w:tcPr>
            <w:tcW w:w="1740" w:type="dxa"/>
            <w:tcBorders>
              <w:top w:val="nil"/>
              <w:left w:val="nil"/>
              <w:bottom w:val="single" w:sz="4" w:space="0" w:color="auto"/>
              <w:right w:val="single" w:sz="4" w:space="0" w:color="auto"/>
            </w:tcBorders>
            <w:shd w:val="clear" w:color="auto" w:fill="auto"/>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2, 06</w:t>
            </w:r>
          </w:p>
        </w:tc>
        <w:tc>
          <w:tcPr>
            <w:tcW w:w="1960" w:type="dxa"/>
            <w:tcBorders>
              <w:top w:val="nil"/>
              <w:left w:val="nil"/>
              <w:bottom w:val="single" w:sz="4" w:space="0" w:color="auto"/>
              <w:right w:val="single" w:sz="4" w:space="0" w:color="auto"/>
            </w:tcBorders>
            <w:shd w:val="clear" w:color="auto" w:fill="auto"/>
            <w:vAlign w:val="center"/>
            <w:hideMark/>
          </w:tcPr>
          <w:p w:rsidR="008962E0" w:rsidRPr="00067C35" w:rsidRDefault="008962E0" w:rsidP="008962E0">
            <w:pPr>
              <w:spacing w:after="0"/>
              <w:jc w:val="center"/>
              <w:rPr>
                <w:rFonts w:cs="Arial"/>
                <w:szCs w:val="22"/>
                <w:lang w:eastAsia="es-CO"/>
              </w:rPr>
            </w:pPr>
            <w:r w:rsidRPr="00067C35">
              <w:rPr>
                <w:rFonts w:cs="Arial"/>
                <w:sz w:val="22"/>
                <w:szCs w:val="22"/>
                <w:lang w:val="es-ES" w:eastAsia="es-CO"/>
              </w:rPr>
              <w:t>0, 0203</w:t>
            </w:r>
          </w:p>
        </w:tc>
      </w:tr>
    </w:tbl>
    <w:p w:rsidR="00C57A42" w:rsidRPr="00067C35" w:rsidRDefault="00C57A42" w:rsidP="00C57A42">
      <w:pPr>
        <w:rPr>
          <w:rFonts w:cs="Arial"/>
        </w:rPr>
      </w:pPr>
    </w:p>
    <w:p w:rsidR="008962E0" w:rsidRPr="00067C35" w:rsidRDefault="008962E0" w:rsidP="008962E0">
      <w:pPr>
        <w:rPr>
          <w:rFonts w:cs="Arial"/>
        </w:rPr>
      </w:pPr>
      <w:r w:rsidRPr="00067C35">
        <w:rPr>
          <w:rFonts w:cs="Arial"/>
        </w:rPr>
        <w:lastRenderedPageBreak/>
        <w:t xml:space="preserve">Una vez realizado el análisis de los diferentes ejercicios para definir la adopción de la tasa de crecimiento anual, con lo que posteriormente se procedería a calcular las proyecciones de población </w:t>
      </w:r>
      <w:r w:rsidR="00F05E96" w:rsidRPr="00067C35">
        <w:rPr>
          <w:rFonts w:cs="Arial"/>
        </w:rPr>
        <w:t xml:space="preserve">del </w:t>
      </w:r>
      <w:r w:rsidR="001851D8" w:rsidRPr="00067C35">
        <w:rPr>
          <w:rFonts w:cs="Arial"/>
        </w:rPr>
        <w:t>municipio de Amag</w:t>
      </w:r>
      <w:r w:rsidR="006767AB" w:rsidRPr="00067C35">
        <w:rPr>
          <w:rFonts w:cs="Arial"/>
        </w:rPr>
        <w:t>á</w:t>
      </w:r>
      <w:r w:rsidR="001851D8" w:rsidRPr="00067C35">
        <w:rPr>
          <w:rFonts w:cs="Arial"/>
        </w:rPr>
        <w:t>,</w:t>
      </w:r>
      <w:r w:rsidRPr="00067C35">
        <w:rPr>
          <w:rFonts w:cs="Arial"/>
        </w:rPr>
        <w:t xml:space="preserve"> se tiene que: </w:t>
      </w:r>
    </w:p>
    <w:p w:rsidR="004853FE" w:rsidRPr="00067C35" w:rsidRDefault="008962E0" w:rsidP="008962E0">
      <w:pPr>
        <w:rPr>
          <w:rFonts w:cs="Arial"/>
        </w:rPr>
      </w:pPr>
      <w:r w:rsidRPr="00067C35">
        <w:rPr>
          <w:rFonts w:cs="Arial"/>
        </w:rPr>
        <w:t>De las anteriores tablas, se identifica que para la zona urbana a nivel municipal</w:t>
      </w:r>
      <w:r w:rsidR="00543A1D" w:rsidRPr="00067C35">
        <w:rPr>
          <w:rFonts w:cs="Arial"/>
        </w:rPr>
        <w:t xml:space="preserve"> la tasa de crecimiento anual presenta un valor positivo</w:t>
      </w:r>
      <w:r w:rsidR="004853FE" w:rsidRPr="00067C35">
        <w:rPr>
          <w:rFonts w:cs="Arial"/>
        </w:rPr>
        <w:t xml:space="preserve"> del 1,55%</w:t>
      </w:r>
      <w:r w:rsidRPr="00067C35">
        <w:rPr>
          <w:rFonts w:cs="Arial"/>
        </w:rPr>
        <w:t>,</w:t>
      </w:r>
      <w:r w:rsidR="00543A1D" w:rsidRPr="00067C35">
        <w:rPr>
          <w:rFonts w:cs="Arial"/>
        </w:rPr>
        <w:t xml:space="preserve"> mientras que para la zona rural</w:t>
      </w:r>
      <w:r w:rsidR="004853FE" w:rsidRPr="00067C35">
        <w:rPr>
          <w:rFonts w:cs="Arial"/>
        </w:rPr>
        <w:t xml:space="preserve"> e</w:t>
      </w:r>
      <w:r w:rsidR="006767AB" w:rsidRPr="00067C35">
        <w:rPr>
          <w:rFonts w:cs="Arial"/>
        </w:rPr>
        <w:t>l</w:t>
      </w:r>
      <w:r w:rsidR="004853FE" w:rsidRPr="00067C35">
        <w:rPr>
          <w:rFonts w:cs="Arial"/>
        </w:rPr>
        <w:t xml:space="preserve"> valor es negativo (-0,13%</w:t>
      </w:r>
      <w:proofErr w:type="gramStart"/>
      <w:r w:rsidR="004853FE" w:rsidRPr="00067C35">
        <w:rPr>
          <w:rFonts w:cs="Arial"/>
        </w:rPr>
        <w:t xml:space="preserve">) </w:t>
      </w:r>
      <w:r w:rsidR="006767AB" w:rsidRPr="00067C35">
        <w:rPr>
          <w:rFonts w:cs="Arial"/>
        </w:rPr>
        <w:t>,</w:t>
      </w:r>
      <w:proofErr w:type="gramEnd"/>
      <w:r w:rsidR="004853FE" w:rsidRPr="00067C35">
        <w:rPr>
          <w:rFonts w:cs="Arial"/>
        </w:rPr>
        <w:t xml:space="preserve"> </w:t>
      </w:r>
      <w:r w:rsidR="00543A1D" w:rsidRPr="00067C35">
        <w:rPr>
          <w:rFonts w:cs="Arial"/>
        </w:rPr>
        <w:t>lo que significa que la proyección</w:t>
      </w:r>
      <w:r w:rsidR="00893247" w:rsidRPr="00067C35">
        <w:rPr>
          <w:rFonts w:cs="Arial"/>
        </w:rPr>
        <w:t xml:space="preserve"> de la población</w:t>
      </w:r>
      <w:r w:rsidR="00543A1D" w:rsidRPr="00067C35">
        <w:rPr>
          <w:rFonts w:cs="Arial"/>
        </w:rPr>
        <w:t xml:space="preserve"> será decreciente en el tiempo</w:t>
      </w:r>
      <w:r w:rsidR="004853FE" w:rsidRPr="00067C35">
        <w:rPr>
          <w:rFonts w:cs="Arial"/>
        </w:rPr>
        <w:t xml:space="preserve"> en la zona rural.</w:t>
      </w:r>
    </w:p>
    <w:p w:rsidR="008962E0" w:rsidRPr="00067C35" w:rsidRDefault="00377537" w:rsidP="00EB530D">
      <w:pPr>
        <w:rPr>
          <w:rFonts w:cs="Arial"/>
        </w:rPr>
      </w:pPr>
      <w:r w:rsidRPr="00067C35">
        <w:rPr>
          <w:rFonts w:cs="Arial"/>
        </w:rPr>
        <w:t xml:space="preserve">Las tasas de crecimiento intercensal a nivel municipal presentaron valores </w:t>
      </w:r>
      <w:r w:rsidR="00BF29B5" w:rsidRPr="00067C35">
        <w:rPr>
          <w:rFonts w:cs="Arial"/>
        </w:rPr>
        <w:t>positivos</w:t>
      </w:r>
      <w:r w:rsidRPr="00067C35">
        <w:rPr>
          <w:rFonts w:cs="Arial"/>
        </w:rPr>
        <w:t xml:space="preserve"> tanto en la zona urbana, en la zona rural y el total</w:t>
      </w:r>
      <w:r w:rsidR="00DF6877" w:rsidRPr="00067C35">
        <w:rPr>
          <w:rFonts w:cs="Arial"/>
        </w:rPr>
        <w:t xml:space="preserve">. </w:t>
      </w:r>
      <w:r w:rsidR="00893247" w:rsidRPr="00067C35">
        <w:rPr>
          <w:rFonts w:cs="Arial"/>
        </w:rPr>
        <w:t xml:space="preserve">A nivel </w:t>
      </w:r>
      <w:r w:rsidR="008962E0" w:rsidRPr="00067C35">
        <w:rPr>
          <w:rFonts w:cs="Arial"/>
        </w:rPr>
        <w:t xml:space="preserve">departamental, las tasas de crecimiento anual (con base en proyecciones del DANE), </w:t>
      </w:r>
      <w:r w:rsidRPr="00067C35">
        <w:rPr>
          <w:rFonts w:cs="Arial"/>
        </w:rPr>
        <w:t>y</w:t>
      </w:r>
      <w:r w:rsidR="008962E0" w:rsidRPr="00067C35">
        <w:rPr>
          <w:rFonts w:cs="Arial"/>
        </w:rPr>
        <w:t xml:space="preserve"> las tasas de crecimiento intercensal (con base en los consolidados de los censos DANE), presentan valores positivos; es decir, la población esperada en un ejercicio de proyección será creciente en el tiempo.</w:t>
      </w:r>
    </w:p>
    <w:p w:rsidR="008962E0" w:rsidRPr="00067C35" w:rsidRDefault="00644090" w:rsidP="008962E0">
      <w:pPr>
        <w:rPr>
          <w:rFonts w:cs="Arial"/>
        </w:rPr>
      </w:pPr>
      <w:r w:rsidRPr="00067C35">
        <w:rPr>
          <w:rFonts w:cs="Arial"/>
        </w:rPr>
        <w:t>Por consiguiente</w:t>
      </w:r>
      <w:r w:rsidR="008962E0" w:rsidRPr="00067C35">
        <w:rPr>
          <w:rFonts w:cs="Arial"/>
        </w:rPr>
        <w:t xml:space="preserve">, se tiene que para el caso de la zona </w:t>
      </w:r>
      <w:r w:rsidR="00DF6877" w:rsidRPr="00067C35">
        <w:rPr>
          <w:rFonts w:cs="Arial"/>
        </w:rPr>
        <w:t>urbana</w:t>
      </w:r>
      <w:r w:rsidR="008962E0" w:rsidRPr="00067C35">
        <w:rPr>
          <w:rFonts w:cs="Arial"/>
        </w:rPr>
        <w:t xml:space="preserve">, la tasa de crecimiento anual </w:t>
      </w:r>
      <w:r w:rsidR="006767AB" w:rsidRPr="00067C35">
        <w:rPr>
          <w:rFonts w:cs="Arial"/>
        </w:rPr>
        <w:t xml:space="preserve">basadas </w:t>
      </w:r>
      <w:r w:rsidR="008962E0" w:rsidRPr="00067C35">
        <w:rPr>
          <w:rFonts w:cs="Arial"/>
        </w:rPr>
        <w:t xml:space="preserve">en </w:t>
      </w:r>
      <w:r w:rsidRPr="00067C35">
        <w:rPr>
          <w:rFonts w:cs="Arial"/>
        </w:rPr>
        <w:t xml:space="preserve">las tasas </w:t>
      </w:r>
      <w:proofErr w:type="spellStart"/>
      <w:r w:rsidRPr="00067C35">
        <w:rPr>
          <w:rFonts w:cs="Arial"/>
        </w:rPr>
        <w:t>intercensales</w:t>
      </w:r>
      <w:proofErr w:type="spellEnd"/>
      <w:r w:rsidRPr="00067C35">
        <w:rPr>
          <w:rFonts w:cs="Arial"/>
        </w:rPr>
        <w:t xml:space="preserve"> calculadas con base en los censos DANE</w:t>
      </w:r>
      <w:r w:rsidR="006767AB" w:rsidRPr="00067C35">
        <w:rPr>
          <w:rFonts w:cs="Arial"/>
        </w:rPr>
        <w:t>,</w:t>
      </w:r>
      <w:r w:rsidR="008962E0" w:rsidRPr="00067C35">
        <w:rPr>
          <w:rFonts w:cs="Arial"/>
        </w:rPr>
        <w:t xml:space="preserve"> arrojan un valor de </w:t>
      </w:r>
      <w:r w:rsidR="00DF6877" w:rsidRPr="00067C35">
        <w:rPr>
          <w:rFonts w:cs="Arial"/>
        </w:rPr>
        <w:t>2,4</w:t>
      </w:r>
      <w:r w:rsidR="008962E0" w:rsidRPr="00067C35">
        <w:rPr>
          <w:rFonts w:cs="Arial"/>
        </w:rPr>
        <w:t xml:space="preserve">% para el Municipio de </w:t>
      </w:r>
      <w:r w:rsidR="00DF6877" w:rsidRPr="00067C35">
        <w:rPr>
          <w:rFonts w:cs="Arial"/>
        </w:rPr>
        <w:t>Amag</w:t>
      </w:r>
      <w:r w:rsidR="006767AB" w:rsidRPr="00067C35">
        <w:rPr>
          <w:rFonts w:cs="Arial"/>
        </w:rPr>
        <w:t>á</w:t>
      </w:r>
      <w:r w:rsidR="008962E0" w:rsidRPr="00067C35">
        <w:rPr>
          <w:rFonts w:cs="Arial"/>
        </w:rPr>
        <w:t xml:space="preserve">, y del </w:t>
      </w:r>
      <w:r w:rsidR="00DF6877" w:rsidRPr="00067C35">
        <w:rPr>
          <w:rFonts w:cs="Arial"/>
        </w:rPr>
        <w:t>2,9</w:t>
      </w:r>
      <w:r w:rsidR="008962E0" w:rsidRPr="00067C35">
        <w:rPr>
          <w:rFonts w:cs="Arial"/>
        </w:rPr>
        <w:t>% para</w:t>
      </w:r>
      <w:r w:rsidR="00DF6877" w:rsidRPr="00067C35">
        <w:rPr>
          <w:rFonts w:cs="Arial"/>
        </w:rPr>
        <w:t xml:space="preserve"> el Departamento de Antioquia. </w:t>
      </w:r>
      <w:r w:rsidR="008962E0" w:rsidRPr="00067C35">
        <w:rPr>
          <w:rFonts w:cs="Arial"/>
        </w:rPr>
        <w:t xml:space="preserve">A su vez, para el caso de las </w:t>
      </w:r>
      <w:r w:rsidRPr="00067C35">
        <w:rPr>
          <w:rFonts w:cs="Arial"/>
        </w:rPr>
        <w:t>proyecciones del DANE</w:t>
      </w:r>
      <w:r w:rsidR="008962E0" w:rsidRPr="00067C35">
        <w:rPr>
          <w:rFonts w:cs="Arial"/>
        </w:rPr>
        <w:t xml:space="preserve">, se obtuvo, para el Municipio de </w:t>
      </w:r>
      <w:r w:rsidR="00DF6877" w:rsidRPr="00067C35">
        <w:rPr>
          <w:rFonts w:cs="Arial"/>
        </w:rPr>
        <w:t>Amag</w:t>
      </w:r>
      <w:r w:rsidR="006767AB" w:rsidRPr="00067C35">
        <w:rPr>
          <w:rFonts w:cs="Arial"/>
        </w:rPr>
        <w:t>á</w:t>
      </w:r>
      <w:r w:rsidR="00DF6877" w:rsidRPr="00067C35">
        <w:rPr>
          <w:rFonts w:cs="Arial"/>
        </w:rPr>
        <w:t xml:space="preserve"> un valor </w:t>
      </w:r>
      <w:r w:rsidRPr="00067C35">
        <w:rPr>
          <w:rFonts w:cs="Arial"/>
        </w:rPr>
        <w:t xml:space="preserve">de </w:t>
      </w:r>
      <w:r w:rsidR="00DF6877" w:rsidRPr="00067C35">
        <w:rPr>
          <w:rFonts w:cs="Arial"/>
        </w:rPr>
        <w:t xml:space="preserve">  </w:t>
      </w:r>
      <w:r w:rsidR="008962E0" w:rsidRPr="00067C35">
        <w:rPr>
          <w:rFonts w:cs="Arial"/>
        </w:rPr>
        <w:t>(</w:t>
      </w:r>
      <w:r w:rsidR="00DF6877" w:rsidRPr="00067C35">
        <w:rPr>
          <w:rFonts w:cs="Arial"/>
        </w:rPr>
        <w:t>1,55</w:t>
      </w:r>
      <w:r w:rsidR="008962E0" w:rsidRPr="00067C35">
        <w:rPr>
          <w:rFonts w:cs="Arial"/>
        </w:rPr>
        <w:t>%), mientras que para el Departamento de Antioquia se obtuvo una tasa positiva baja (1,</w:t>
      </w:r>
      <w:r w:rsidR="00DF6877" w:rsidRPr="00067C35">
        <w:rPr>
          <w:rFonts w:cs="Arial"/>
        </w:rPr>
        <w:t>49</w:t>
      </w:r>
      <w:r w:rsidR="008962E0" w:rsidRPr="00067C35">
        <w:rPr>
          <w:rFonts w:cs="Arial"/>
        </w:rPr>
        <w:t xml:space="preserve">%). </w:t>
      </w:r>
    </w:p>
    <w:p w:rsidR="008962E0" w:rsidRPr="00067C35" w:rsidRDefault="008962E0" w:rsidP="00644090">
      <w:pPr>
        <w:rPr>
          <w:rFonts w:cs="Arial"/>
        </w:rPr>
      </w:pPr>
      <w:r w:rsidRPr="00067C35">
        <w:rPr>
          <w:rFonts w:cs="Arial"/>
        </w:rPr>
        <w:t>Es decir, los datos de población de cada censo</w:t>
      </w:r>
      <w:r w:rsidR="00C30198" w:rsidRPr="00067C35">
        <w:rPr>
          <w:rFonts w:cs="Arial"/>
        </w:rPr>
        <w:t>,</w:t>
      </w:r>
      <w:r w:rsidRPr="00067C35">
        <w:rPr>
          <w:rFonts w:cs="Arial"/>
        </w:rPr>
        <w:t xml:space="preserve"> indican los habitantes efectivamente asentados en las localidades encuestadas, la consultoría encargada del proyecto considera que la tasa de crecimiento para los fines prácticos del proyecto debe adoptarse de acuerdo con cálculos realizados para el área </w:t>
      </w:r>
      <w:r w:rsidR="00BF29B5" w:rsidRPr="00067C35">
        <w:rPr>
          <w:rFonts w:cs="Arial"/>
        </w:rPr>
        <w:t>urbana</w:t>
      </w:r>
      <w:r w:rsidRPr="00067C35">
        <w:rPr>
          <w:rFonts w:cs="Arial"/>
        </w:rPr>
        <w:t xml:space="preserve"> del municipio de </w:t>
      </w:r>
      <w:r w:rsidR="00BF6176" w:rsidRPr="00067C35">
        <w:rPr>
          <w:rFonts w:cs="Arial"/>
        </w:rPr>
        <w:t>Amag</w:t>
      </w:r>
      <w:r w:rsidR="00C30198" w:rsidRPr="00067C35">
        <w:rPr>
          <w:rFonts w:cs="Arial"/>
        </w:rPr>
        <w:t>á</w:t>
      </w:r>
      <w:r w:rsidR="00BF6176" w:rsidRPr="00067C35">
        <w:rPr>
          <w:rFonts w:cs="Arial"/>
        </w:rPr>
        <w:t xml:space="preserve"> </w:t>
      </w:r>
      <w:r w:rsidRPr="00067C35">
        <w:rPr>
          <w:rFonts w:cs="Arial"/>
        </w:rPr>
        <w:t xml:space="preserve">calculada con </w:t>
      </w:r>
      <w:r w:rsidR="00BF29B5" w:rsidRPr="00067C35">
        <w:rPr>
          <w:rFonts w:cs="Arial"/>
        </w:rPr>
        <w:t>los censos realizados por el DANE.</w:t>
      </w:r>
    </w:p>
    <w:p w:rsidR="008962E0" w:rsidRPr="00067C35" w:rsidRDefault="00BF6176" w:rsidP="00BE1127">
      <w:pPr>
        <w:pStyle w:val="Prrafodelista"/>
        <w:numPr>
          <w:ilvl w:val="0"/>
          <w:numId w:val="9"/>
        </w:numPr>
        <w:tabs>
          <w:tab w:val="left" w:pos="578"/>
        </w:tabs>
        <w:rPr>
          <w:rFonts w:cs="Arial"/>
        </w:rPr>
      </w:pPr>
      <w:r w:rsidRPr="00067C35">
        <w:rPr>
          <w:rFonts w:cs="Arial"/>
        </w:rPr>
        <w:t xml:space="preserve"> </w:t>
      </w:r>
      <w:r w:rsidR="008962E0" w:rsidRPr="00067C35">
        <w:rPr>
          <w:rFonts w:cs="Arial"/>
        </w:rPr>
        <w:t xml:space="preserve">Tasa de crecimiento anual adoptada para el método geométrico, </w:t>
      </w:r>
      <w:r w:rsidRPr="00067C35">
        <w:rPr>
          <w:rFonts w:cs="Arial"/>
        </w:rPr>
        <w:t xml:space="preserve">               </w:t>
      </w:r>
      <w:r w:rsidR="008962E0" w:rsidRPr="00067C35">
        <w:rPr>
          <w:rFonts w:cs="Arial"/>
          <w:b/>
        </w:rPr>
        <w:t xml:space="preserve">r = </w:t>
      </w:r>
      <w:r w:rsidRPr="00067C35">
        <w:rPr>
          <w:rFonts w:cs="Arial"/>
          <w:b/>
        </w:rPr>
        <w:t xml:space="preserve">2,4 </w:t>
      </w:r>
      <w:r w:rsidR="008962E0" w:rsidRPr="00067C35">
        <w:rPr>
          <w:rFonts w:cs="Arial"/>
          <w:b/>
        </w:rPr>
        <w:t>%.</w:t>
      </w:r>
    </w:p>
    <w:p w:rsidR="00DC460E" w:rsidRPr="00067C35" w:rsidRDefault="00DC460E" w:rsidP="00BE1127">
      <w:pPr>
        <w:pStyle w:val="Prrafodelista"/>
        <w:numPr>
          <w:ilvl w:val="0"/>
          <w:numId w:val="9"/>
        </w:numPr>
        <w:tabs>
          <w:tab w:val="left" w:pos="578"/>
        </w:tabs>
        <w:contextualSpacing w:val="0"/>
        <w:rPr>
          <w:rFonts w:cs="Arial"/>
        </w:rPr>
      </w:pPr>
      <w:r w:rsidRPr="00067C35">
        <w:rPr>
          <w:rFonts w:cs="Arial"/>
        </w:rPr>
        <w:t xml:space="preserve">Tasa de crecimiento anual adoptada para el método exponencial, </w:t>
      </w:r>
      <w:r w:rsidR="00DB4C8F" w:rsidRPr="00067C35">
        <w:rPr>
          <w:rFonts w:cs="Arial"/>
          <w:b/>
        </w:rPr>
        <w:t>k=</w:t>
      </w:r>
      <w:r w:rsidR="00BF6176" w:rsidRPr="00067C35">
        <w:rPr>
          <w:rFonts w:cs="Arial"/>
          <w:b/>
        </w:rPr>
        <w:t>0,024</w:t>
      </w:r>
      <w:r w:rsidR="00DB4C8F" w:rsidRPr="00067C35">
        <w:rPr>
          <w:rFonts w:cs="Arial"/>
          <w:b/>
        </w:rPr>
        <w:t>%.</w:t>
      </w:r>
    </w:p>
    <w:p w:rsidR="008962E0" w:rsidRPr="00067C35" w:rsidRDefault="008962E0" w:rsidP="008962E0">
      <w:pPr>
        <w:rPr>
          <w:rFonts w:cs="Arial"/>
        </w:rPr>
      </w:pPr>
      <w:r w:rsidRPr="00067C35">
        <w:rPr>
          <w:rFonts w:cs="Arial"/>
        </w:rPr>
        <w:lastRenderedPageBreak/>
        <w:t xml:space="preserve">Una vez definida la tasa de crecimiento para el estudio, se presentan los resultados de las proyecciones de población obtenidas por los diferentes métodos. Ver resultados en la </w:t>
      </w:r>
      <w:r w:rsidR="0058320E" w:rsidRPr="00067C35">
        <w:t xml:space="preserve">Tabla </w:t>
      </w:r>
      <w:r w:rsidR="00C528E6" w:rsidRPr="00067C35">
        <w:t>12.</w:t>
      </w:r>
    </w:p>
    <w:p w:rsidR="00DC460E" w:rsidRPr="00067C35" w:rsidRDefault="003C172C" w:rsidP="003C172C">
      <w:pPr>
        <w:pStyle w:val="Epgrafe"/>
        <w:rPr>
          <w:rFonts w:ascii="Arial" w:hAnsi="Arial" w:cs="Arial"/>
          <w:sz w:val="24"/>
          <w:szCs w:val="24"/>
          <w:lang w:val="es-ES"/>
        </w:rPr>
      </w:pPr>
      <w:bookmarkStart w:id="149" w:name="_Toc402516620"/>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12</w:t>
      </w:r>
      <w:r w:rsidR="00F25238" w:rsidRPr="00067C35">
        <w:rPr>
          <w:rFonts w:ascii="Arial" w:hAnsi="Arial" w:cs="Arial"/>
          <w:sz w:val="24"/>
          <w:szCs w:val="24"/>
        </w:rPr>
        <w:fldChar w:fldCharType="end"/>
      </w:r>
      <w:r w:rsidR="00DC460E" w:rsidRPr="00067C35">
        <w:rPr>
          <w:rFonts w:ascii="Arial" w:hAnsi="Arial" w:cs="Arial"/>
          <w:sz w:val="24"/>
          <w:szCs w:val="24"/>
        </w:rPr>
        <w:t xml:space="preserve">. </w:t>
      </w:r>
      <w:bookmarkStart w:id="150" w:name="_Ref292719133"/>
      <w:bookmarkStart w:id="151" w:name="_Toc293568929"/>
      <w:r w:rsidR="00DC460E" w:rsidRPr="00067C35">
        <w:rPr>
          <w:rFonts w:ascii="Arial" w:hAnsi="Arial" w:cs="Arial"/>
          <w:sz w:val="24"/>
          <w:szCs w:val="24"/>
          <w:lang w:val="es-ES"/>
        </w:rPr>
        <w:t xml:space="preserve">Proyecciones de población </w:t>
      </w:r>
      <w:bookmarkEnd w:id="150"/>
      <w:bookmarkEnd w:id="151"/>
      <w:r w:rsidR="00CA27E8" w:rsidRPr="00067C35">
        <w:rPr>
          <w:rFonts w:ascii="Arial" w:hAnsi="Arial" w:cs="Arial"/>
          <w:sz w:val="24"/>
          <w:szCs w:val="24"/>
          <w:lang w:val="es-ES"/>
        </w:rPr>
        <w:t>zona urbana municipio de Amag</w:t>
      </w:r>
      <w:r w:rsidR="00C30198" w:rsidRPr="00067C35">
        <w:rPr>
          <w:rFonts w:ascii="Arial" w:hAnsi="Arial" w:cs="Arial"/>
          <w:sz w:val="24"/>
          <w:szCs w:val="24"/>
          <w:lang w:val="es-ES"/>
        </w:rPr>
        <w:t>á</w:t>
      </w:r>
      <w:bookmarkEnd w:id="149"/>
    </w:p>
    <w:tbl>
      <w:tblPr>
        <w:tblW w:w="8800" w:type="dxa"/>
        <w:jc w:val="center"/>
        <w:tblCellMar>
          <w:left w:w="70" w:type="dxa"/>
          <w:right w:w="70" w:type="dxa"/>
        </w:tblCellMar>
        <w:tblLook w:val="04A0"/>
      </w:tblPr>
      <w:tblGrid>
        <w:gridCol w:w="940"/>
        <w:gridCol w:w="1485"/>
        <w:gridCol w:w="1520"/>
        <w:gridCol w:w="1585"/>
        <w:gridCol w:w="1485"/>
        <w:gridCol w:w="1340"/>
        <w:gridCol w:w="1340"/>
      </w:tblGrid>
      <w:tr w:rsidR="00897CA1" w:rsidRPr="00067C35" w:rsidTr="00A66528">
        <w:trPr>
          <w:trHeight w:val="480"/>
          <w:tblHeader/>
          <w:jc w:val="center"/>
        </w:trPr>
        <w:tc>
          <w:tcPr>
            <w:tcW w:w="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AÑO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PROYECCIÓN ARITMÉTICA</w:t>
            </w:r>
          </w:p>
        </w:tc>
        <w:tc>
          <w:tcPr>
            <w:tcW w:w="15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 xml:space="preserve">PROYECCIÓN GEOMÉTRICA             </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 xml:space="preserve">PROYECCIÓN EXPONENCIAL </w:t>
            </w:r>
          </w:p>
        </w:tc>
        <w:tc>
          <w:tcPr>
            <w:tcW w:w="13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PROYECCIÓN POR WAPPAUS</w:t>
            </w:r>
          </w:p>
        </w:tc>
        <w:tc>
          <w:tcPr>
            <w:tcW w:w="11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POBLACIÓN FLOTANTE</w:t>
            </w:r>
          </w:p>
        </w:tc>
        <w:tc>
          <w:tcPr>
            <w:tcW w:w="12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POBLACION TOTAL</w:t>
            </w:r>
          </w:p>
        </w:tc>
      </w:tr>
      <w:tr w:rsidR="00897CA1" w:rsidRPr="00067C35" w:rsidTr="00A66528">
        <w:trPr>
          <w:trHeight w:val="300"/>
          <w:tblHeader/>
          <w:jc w:val="center"/>
        </w:trPr>
        <w:tc>
          <w:tcPr>
            <w:tcW w:w="94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 </w:t>
            </w:r>
          </w:p>
        </w:tc>
        <w:tc>
          <w:tcPr>
            <w:tcW w:w="128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c>
          <w:tcPr>
            <w:tcW w:w="152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c>
          <w:tcPr>
            <w:tcW w:w="136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c>
          <w:tcPr>
            <w:tcW w:w="118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c>
          <w:tcPr>
            <w:tcW w:w="1220" w:type="dxa"/>
            <w:tcBorders>
              <w:top w:val="nil"/>
              <w:left w:val="nil"/>
              <w:bottom w:val="single" w:sz="4" w:space="0" w:color="auto"/>
              <w:right w:val="single" w:sz="4" w:space="0" w:color="auto"/>
            </w:tcBorders>
            <w:shd w:val="clear" w:color="auto" w:fill="D9D9D9" w:themeFill="background1" w:themeFillShade="D9"/>
            <w:vAlign w:val="center"/>
            <w:hideMark/>
          </w:tcPr>
          <w:p w:rsidR="00897CA1" w:rsidRPr="00067C35" w:rsidRDefault="00897CA1" w:rsidP="00897CA1">
            <w:pPr>
              <w:spacing w:after="0"/>
              <w:jc w:val="center"/>
              <w:rPr>
                <w:rFonts w:cs="Arial"/>
                <w:b/>
                <w:bCs/>
                <w:sz w:val="20"/>
                <w:lang w:eastAsia="es-CO"/>
              </w:rPr>
            </w:pPr>
            <w:r w:rsidRPr="00067C35">
              <w:rPr>
                <w:rFonts w:cs="Arial"/>
                <w:b/>
                <w:bCs/>
                <w:sz w:val="20"/>
                <w:lang w:eastAsia="es-CO"/>
              </w:rPr>
              <w:t>(</w:t>
            </w:r>
            <w:proofErr w:type="gramStart"/>
            <w:r w:rsidRPr="00067C35">
              <w:rPr>
                <w:rFonts w:cs="Arial"/>
                <w:b/>
                <w:bCs/>
                <w:sz w:val="20"/>
                <w:lang w:eastAsia="es-CO"/>
              </w:rPr>
              <w:t>hab</w:t>
            </w:r>
            <w:proofErr w:type="gramEnd"/>
            <w:r w:rsidRPr="00067C35">
              <w:rPr>
                <w:rFonts w:cs="Arial"/>
                <w:b/>
                <w:bCs/>
                <w:sz w:val="20"/>
                <w:lang w:eastAsia="es-CO"/>
              </w:rPr>
              <w:t>.)</w:t>
            </w:r>
          </w:p>
        </w:tc>
      </w:tr>
      <w:tr w:rsidR="00897CA1" w:rsidRPr="00067C35" w:rsidTr="00A66528">
        <w:trPr>
          <w:trHeight w:val="300"/>
          <w:tblHeader/>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280" w:type="dxa"/>
            <w:tcBorders>
              <w:top w:val="nil"/>
              <w:left w:val="nil"/>
              <w:bottom w:val="single" w:sz="4" w:space="0" w:color="auto"/>
              <w:right w:val="single" w:sz="4" w:space="0" w:color="auto"/>
            </w:tcBorders>
            <w:shd w:val="clear" w:color="auto" w:fill="auto"/>
            <w:vAlign w:val="center"/>
            <w:hideMark/>
          </w:tcPr>
          <w:p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520" w:type="dxa"/>
            <w:tcBorders>
              <w:top w:val="nil"/>
              <w:left w:val="nil"/>
              <w:bottom w:val="single" w:sz="4" w:space="0" w:color="auto"/>
              <w:right w:val="single" w:sz="4" w:space="0" w:color="auto"/>
            </w:tcBorders>
            <w:shd w:val="clear" w:color="000000" w:fill="BFBFBF"/>
            <w:vAlign w:val="center"/>
            <w:hideMark/>
          </w:tcPr>
          <w:p w:rsidR="00897CA1" w:rsidRPr="00067C35" w:rsidRDefault="00897CA1" w:rsidP="00897CA1">
            <w:pPr>
              <w:spacing w:after="0"/>
              <w:jc w:val="center"/>
              <w:rPr>
                <w:rFonts w:ascii="Calibri" w:hAnsi="Calibri"/>
                <w:b/>
                <w:bCs/>
                <w:sz w:val="20"/>
                <w:lang w:eastAsia="es-CO"/>
              </w:rPr>
            </w:pPr>
            <w:r w:rsidRPr="00067C35">
              <w:rPr>
                <w:rFonts w:ascii="Calibri" w:hAnsi="Calibri"/>
                <w:b/>
                <w:bCs/>
                <w:sz w:val="20"/>
                <w:lang w:eastAsia="es-CO"/>
              </w:rPr>
              <w:t>2,40</w:t>
            </w:r>
          </w:p>
        </w:tc>
        <w:tc>
          <w:tcPr>
            <w:tcW w:w="1360" w:type="dxa"/>
            <w:tcBorders>
              <w:top w:val="nil"/>
              <w:left w:val="nil"/>
              <w:bottom w:val="single" w:sz="4" w:space="0" w:color="auto"/>
              <w:right w:val="single" w:sz="4" w:space="0" w:color="auto"/>
            </w:tcBorders>
            <w:shd w:val="clear" w:color="000000" w:fill="BFBFBF"/>
            <w:vAlign w:val="center"/>
            <w:hideMark/>
          </w:tcPr>
          <w:p w:rsidR="00897CA1" w:rsidRPr="00067C35" w:rsidRDefault="00897CA1" w:rsidP="00897CA1">
            <w:pPr>
              <w:spacing w:after="0"/>
              <w:jc w:val="center"/>
              <w:rPr>
                <w:rFonts w:ascii="Calibri" w:hAnsi="Calibri"/>
                <w:b/>
                <w:bCs/>
                <w:sz w:val="20"/>
                <w:lang w:eastAsia="es-CO"/>
              </w:rPr>
            </w:pPr>
            <w:r w:rsidRPr="00067C35">
              <w:rPr>
                <w:rFonts w:ascii="Calibri" w:hAnsi="Calibri"/>
                <w:b/>
                <w:bCs/>
                <w:sz w:val="20"/>
                <w:lang w:eastAsia="es-CO"/>
              </w:rPr>
              <w:t>0,0240</w:t>
            </w:r>
          </w:p>
        </w:tc>
        <w:tc>
          <w:tcPr>
            <w:tcW w:w="130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897CA1">
            <w:pPr>
              <w:spacing w:after="0"/>
              <w:jc w:val="center"/>
              <w:rPr>
                <w:rFonts w:ascii="Calibri" w:hAnsi="Calibri"/>
                <w:sz w:val="20"/>
                <w:lang w:eastAsia="es-CO"/>
              </w:rPr>
            </w:pPr>
            <w:r w:rsidRPr="00067C35">
              <w:rPr>
                <w:rFonts w:ascii="Calibri" w:hAnsi="Calibri"/>
                <w:sz w:val="20"/>
                <w:lang w:eastAsia="es-CO"/>
              </w:rPr>
              <w:t> </w:t>
            </w:r>
          </w:p>
        </w:tc>
        <w:tc>
          <w:tcPr>
            <w:tcW w:w="1180" w:type="dxa"/>
            <w:tcBorders>
              <w:top w:val="nil"/>
              <w:left w:val="nil"/>
              <w:bottom w:val="single" w:sz="4" w:space="0" w:color="auto"/>
              <w:right w:val="single" w:sz="4" w:space="0" w:color="auto"/>
            </w:tcBorders>
            <w:shd w:val="clear" w:color="auto" w:fill="auto"/>
            <w:vAlign w:val="center"/>
            <w:hideMark/>
          </w:tcPr>
          <w:p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220" w:type="dxa"/>
            <w:tcBorders>
              <w:top w:val="nil"/>
              <w:left w:val="nil"/>
              <w:bottom w:val="single" w:sz="4" w:space="0" w:color="auto"/>
              <w:right w:val="single" w:sz="4" w:space="0" w:color="auto"/>
            </w:tcBorders>
            <w:shd w:val="clear" w:color="auto" w:fill="auto"/>
            <w:vAlign w:val="center"/>
            <w:hideMark/>
          </w:tcPr>
          <w:p w:rsidR="00897CA1" w:rsidRPr="00067C35" w:rsidRDefault="00897CA1" w:rsidP="00897CA1">
            <w:pPr>
              <w:spacing w:after="0"/>
              <w:jc w:val="left"/>
              <w:rPr>
                <w:rFonts w:ascii="Calibri" w:hAnsi="Calibri"/>
                <w:b/>
                <w:bCs/>
                <w:sz w:val="18"/>
                <w:szCs w:val="18"/>
                <w:lang w:eastAsia="es-CO"/>
              </w:rPr>
            </w:pPr>
            <w:r w:rsidRPr="00067C35">
              <w:rPr>
                <w:rFonts w:ascii="Calibri" w:hAnsi="Calibri"/>
                <w:b/>
                <w:bCs/>
                <w:sz w:val="18"/>
                <w:szCs w:val="18"/>
                <w:lang w:eastAsia="es-CO"/>
              </w:rPr>
              <w:t> </w:t>
            </w:r>
          </w:p>
        </w:tc>
      </w:tr>
      <w:tr w:rsidR="00897CA1" w:rsidRPr="00067C35"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2.014</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16.548</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16.548</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16.548</w:t>
            </w:r>
          </w:p>
        </w:tc>
        <w:tc>
          <w:tcPr>
            <w:tcW w:w="130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16.548</w:t>
            </w:r>
          </w:p>
        </w:tc>
        <w:tc>
          <w:tcPr>
            <w:tcW w:w="11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827</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17.375</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2.015</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16.823</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16.945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16.950</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16.886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1.682</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18.627</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2.016</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17.099</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17.352</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17.362</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17.231</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1.710</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19.062</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2.017</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17.374</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17.768</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17.783</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17.583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1.737</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19.506</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2.018</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17.649</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18.195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18.215</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17.943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1.765</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19.960</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2.019</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17.925</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18.631</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18.658</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18.310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1.792</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20.424</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2.020</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18.200</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19.079</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19.111</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18.685</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1.820</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20.899</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2.021</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18.475</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19.536</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19.575</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19.068</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1.848</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21.384</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2.022</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18.751</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20.005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20.051</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19.460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1.875</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21.880</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2.023</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19.026</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20.485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20.538</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19.860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1.903</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22.388</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2.024</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19.301</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20.977</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21.037</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20.270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1.930</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22.907</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2.025</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19.577</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21.481</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21.548</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20.689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1.958</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23.438</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2.026</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19.852</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21.996</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22.071</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21.117</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1.985</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23.981</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2.027</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20.127</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22.524</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22.607</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21.555</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2.013</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24.537</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2.028</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20.403</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23.065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23.156</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22.004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2.040</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25.105</w:t>
            </w:r>
          </w:p>
        </w:tc>
      </w:tr>
      <w:tr w:rsidR="00897CA1" w:rsidRPr="00067C35"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2.029</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20.678</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23.618</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23.719</w:t>
            </w:r>
          </w:p>
        </w:tc>
        <w:tc>
          <w:tcPr>
            <w:tcW w:w="1300" w:type="dxa"/>
            <w:tcBorders>
              <w:top w:val="nil"/>
              <w:left w:val="nil"/>
              <w:bottom w:val="single" w:sz="4" w:space="0" w:color="auto"/>
              <w:right w:val="nil"/>
            </w:tcBorders>
            <w:shd w:val="clear" w:color="auto" w:fill="C4BC96" w:themeFill="background2" w:themeFillShade="BF"/>
            <w:noWrap/>
            <w:vAlign w:val="center"/>
            <w:hideMark/>
          </w:tcPr>
          <w:p w:rsidR="00897CA1" w:rsidRPr="00067C35" w:rsidRDefault="00897CA1" w:rsidP="000D0CC1">
            <w:pPr>
              <w:pStyle w:val="ContenidoTabla"/>
            </w:pPr>
            <w:r w:rsidRPr="00067C35">
              <w:t>22.463</w:t>
            </w:r>
          </w:p>
        </w:tc>
        <w:tc>
          <w:tcPr>
            <w:tcW w:w="118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2.068</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25.686</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2.030</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20.953</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24.185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24.295</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22.934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2.095</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26.280</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2.031</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21.229</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24.765</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24.885</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23.416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2.123</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26.888</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2.032</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21.504</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25.360</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25.489</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23.909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2.150</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27.510</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2.033</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21.779</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25.968</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26.109</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24.416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2.178</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28.146</w:t>
            </w:r>
          </w:p>
        </w:tc>
      </w:tr>
      <w:tr w:rsidR="00897CA1" w:rsidRPr="00067C35"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2.034</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22.055</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26.592</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26.743</w:t>
            </w:r>
          </w:p>
        </w:tc>
        <w:tc>
          <w:tcPr>
            <w:tcW w:w="1300" w:type="dxa"/>
            <w:tcBorders>
              <w:top w:val="nil"/>
              <w:left w:val="nil"/>
              <w:bottom w:val="single" w:sz="4" w:space="0" w:color="auto"/>
              <w:right w:val="nil"/>
            </w:tcBorders>
            <w:shd w:val="clear" w:color="auto" w:fill="C4BC96" w:themeFill="background2" w:themeFillShade="BF"/>
            <w:noWrap/>
            <w:vAlign w:val="center"/>
            <w:hideMark/>
          </w:tcPr>
          <w:p w:rsidR="00897CA1" w:rsidRPr="00067C35" w:rsidRDefault="00897CA1" w:rsidP="000D0CC1">
            <w:pPr>
              <w:pStyle w:val="ContenidoTabla"/>
            </w:pPr>
            <w:r w:rsidRPr="00067C35">
              <w:t>24.935</w:t>
            </w:r>
          </w:p>
        </w:tc>
        <w:tc>
          <w:tcPr>
            <w:tcW w:w="118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2.205</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28.797</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2.035</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22.330</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27.230</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27.392</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25.467</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2.233</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29.463</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2.036</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22.605</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27.883</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28.058</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26.013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2.261</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30.144</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2.037</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22.881</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28.553</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28.739</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26.574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2.288</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30.841</w:t>
            </w:r>
          </w:p>
        </w:tc>
      </w:tr>
      <w:tr w:rsidR="00897CA1" w:rsidRPr="00067C35"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2.038</w:t>
            </w:r>
          </w:p>
        </w:tc>
        <w:tc>
          <w:tcPr>
            <w:tcW w:w="128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23.156</w:t>
            </w:r>
          </w:p>
        </w:tc>
        <w:tc>
          <w:tcPr>
            <w:tcW w:w="15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29.238</w:t>
            </w:r>
          </w:p>
        </w:tc>
        <w:tc>
          <w:tcPr>
            <w:tcW w:w="136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29.437</w:t>
            </w:r>
          </w:p>
        </w:tc>
        <w:tc>
          <w:tcPr>
            <w:tcW w:w="1300" w:type="dxa"/>
            <w:tcBorders>
              <w:top w:val="nil"/>
              <w:left w:val="nil"/>
              <w:bottom w:val="single" w:sz="4" w:space="0" w:color="auto"/>
              <w:right w:val="nil"/>
            </w:tcBorders>
            <w:shd w:val="clear" w:color="auto" w:fill="auto"/>
            <w:noWrap/>
            <w:vAlign w:val="center"/>
            <w:hideMark/>
          </w:tcPr>
          <w:p w:rsidR="00897CA1" w:rsidRPr="00067C35" w:rsidRDefault="00897CA1" w:rsidP="000D0CC1">
            <w:pPr>
              <w:pStyle w:val="ContenidoTabla"/>
            </w:pPr>
            <w:r w:rsidRPr="00067C35">
              <w:t>27.149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2.316</w:t>
            </w:r>
          </w:p>
        </w:tc>
        <w:tc>
          <w:tcPr>
            <w:tcW w:w="1220" w:type="dxa"/>
            <w:tcBorders>
              <w:top w:val="nil"/>
              <w:left w:val="nil"/>
              <w:bottom w:val="single" w:sz="4" w:space="0" w:color="auto"/>
              <w:right w:val="single" w:sz="4" w:space="0" w:color="auto"/>
            </w:tcBorders>
            <w:shd w:val="clear" w:color="auto" w:fill="auto"/>
            <w:noWrap/>
            <w:vAlign w:val="center"/>
            <w:hideMark/>
          </w:tcPr>
          <w:p w:rsidR="00897CA1" w:rsidRPr="00067C35" w:rsidRDefault="00897CA1" w:rsidP="000D0CC1">
            <w:pPr>
              <w:pStyle w:val="ContenidoTabla"/>
            </w:pPr>
            <w:r w:rsidRPr="00067C35">
              <w:t>31.553</w:t>
            </w:r>
          </w:p>
        </w:tc>
      </w:tr>
      <w:tr w:rsidR="00897CA1" w:rsidRPr="00067C35"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lastRenderedPageBreak/>
              <w:t>2.039</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23.431</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29.939</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30.152</w:t>
            </w:r>
          </w:p>
        </w:tc>
        <w:tc>
          <w:tcPr>
            <w:tcW w:w="130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27.740</w:t>
            </w:r>
          </w:p>
        </w:tc>
        <w:tc>
          <w:tcPr>
            <w:tcW w:w="118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2.343</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rsidR="00897CA1" w:rsidRPr="00067C35" w:rsidRDefault="00897CA1" w:rsidP="000D0CC1">
            <w:pPr>
              <w:pStyle w:val="ContenidoTabla"/>
            </w:pPr>
            <w:r w:rsidRPr="00067C35">
              <w:t>32.283</w:t>
            </w:r>
          </w:p>
        </w:tc>
      </w:tr>
    </w:tbl>
    <w:p w:rsidR="00DC460E" w:rsidRPr="00067C35" w:rsidRDefault="00946E9E" w:rsidP="00897CA1">
      <w:pPr>
        <w:ind w:left="-680"/>
        <w:jc w:val="center"/>
        <w:rPr>
          <w:rFonts w:cs="Arial"/>
          <w:sz w:val="22"/>
          <w:szCs w:val="22"/>
        </w:rPr>
      </w:pPr>
      <w:r w:rsidRPr="00067C35">
        <w:rPr>
          <w:rFonts w:cs="Arial"/>
          <w:sz w:val="22"/>
          <w:szCs w:val="22"/>
        </w:rPr>
        <w:t>Fuente: Información procesada por la consultoría del proyecto (Conhydra S.A ESP).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tblPr>
      <w:tblGrid>
        <w:gridCol w:w="8226"/>
        <w:gridCol w:w="37"/>
      </w:tblGrid>
      <w:tr w:rsidR="00E70E19" w:rsidRPr="00067C35" w:rsidTr="00A66528">
        <w:tc>
          <w:tcPr>
            <w:tcW w:w="8263" w:type="dxa"/>
            <w:gridSpan w:val="2"/>
          </w:tcPr>
          <w:p w:rsidR="00E70E19" w:rsidRPr="00067C35" w:rsidRDefault="00E70E19" w:rsidP="000D0CC1">
            <w:pPr>
              <w:pStyle w:val="ContenidoTabla"/>
            </w:pPr>
            <w:r w:rsidRPr="00067C35">
              <w:drawing>
                <wp:inline distT="0" distB="0" distL="0" distR="0">
                  <wp:extent cx="4833620" cy="3581400"/>
                  <wp:effectExtent l="0" t="0" r="5080" b="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E70E19" w:rsidRPr="00067C35" w:rsidTr="00A66528">
        <w:tblPrEx>
          <w:tblCellMar>
            <w:left w:w="108" w:type="dxa"/>
            <w:right w:w="108" w:type="dxa"/>
          </w:tblCellMar>
        </w:tblPrEx>
        <w:trPr>
          <w:gridAfter w:val="1"/>
          <w:wAfter w:w="37" w:type="dxa"/>
        </w:trPr>
        <w:tc>
          <w:tcPr>
            <w:tcW w:w="8226" w:type="dxa"/>
          </w:tcPr>
          <w:p w:rsidR="00E70E19" w:rsidRPr="00067C35" w:rsidRDefault="00A66528" w:rsidP="00A66528">
            <w:pPr>
              <w:pStyle w:val="Epgrafe"/>
              <w:rPr>
                <w:rFonts w:ascii="Arial" w:hAnsi="Arial" w:cs="Arial"/>
                <w:sz w:val="24"/>
                <w:szCs w:val="24"/>
              </w:rPr>
            </w:pPr>
            <w:bookmarkStart w:id="152" w:name="_Toc402516321"/>
            <w:r w:rsidRPr="00067C35">
              <w:rPr>
                <w:rFonts w:ascii="Arial" w:hAnsi="Arial" w:cs="Arial"/>
                <w:sz w:val="24"/>
                <w:szCs w:val="24"/>
              </w:rPr>
              <w:t xml:space="preserve">Gráfico </w:t>
            </w:r>
            <w:r w:rsidR="00F25238" w:rsidRPr="00067C35">
              <w:rPr>
                <w:rFonts w:ascii="Arial" w:hAnsi="Arial" w:cs="Arial"/>
                <w:sz w:val="24"/>
                <w:szCs w:val="24"/>
              </w:rPr>
              <w:fldChar w:fldCharType="begin"/>
            </w:r>
            <w:r w:rsidRPr="00067C35">
              <w:rPr>
                <w:rFonts w:ascii="Arial" w:hAnsi="Arial" w:cs="Arial"/>
                <w:sz w:val="24"/>
                <w:szCs w:val="24"/>
              </w:rPr>
              <w:instrText xml:space="preserve"> SEQ Gráfico \* ARABIC </w:instrText>
            </w:r>
            <w:r w:rsidR="00F25238" w:rsidRPr="00067C35">
              <w:rPr>
                <w:rFonts w:ascii="Arial" w:hAnsi="Arial" w:cs="Arial"/>
                <w:sz w:val="24"/>
                <w:szCs w:val="24"/>
              </w:rPr>
              <w:fldChar w:fldCharType="separate"/>
            </w:r>
            <w:r w:rsidR="00611FB0">
              <w:rPr>
                <w:rFonts w:ascii="Arial" w:hAnsi="Arial" w:cs="Arial"/>
                <w:noProof/>
                <w:sz w:val="24"/>
                <w:szCs w:val="24"/>
              </w:rPr>
              <w:t>1</w:t>
            </w:r>
            <w:r w:rsidR="00F25238" w:rsidRPr="00067C35">
              <w:rPr>
                <w:rFonts w:ascii="Arial" w:hAnsi="Arial" w:cs="Arial"/>
                <w:sz w:val="24"/>
                <w:szCs w:val="24"/>
              </w:rPr>
              <w:fldChar w:fldCharType="end"/>
            </w:r>
            <w:r w:rsidRPr="00067C35">
              <w:rPr>
                <w:rFonts w:ascii="Arial" w:hAnsi="Arial" w:cs="Arial"/>
                <w:sz w:val="24"/>
                <w:szCs w:val="24"/>
              </w:rPr>
              <w:t>. Proyecciones de población</w:t>
            </w:r>
            <w:bookmarkEnd w:id="152"/>
          </w:p>
        </w:tc>
      </w:tr>
    </w:tbl>
    <w:p w:rsidR="00C528E6" w:rsidRPr="00067C35" w:rsidRDefault="00C528E6" w:rsidP="0094727C">
      <w:pPr>
        <w:rPr>
          <w:rFonts w:cs="Arial"/>
        </w:rPr>
      </w:pPr>
    </w:p>
    <w:p w:rsidR="0094727C" w:rsidRPr="00067C35" w:rsidRDefault="0094727C" w:rsidP="0094727C">
      <w:pPr>
        <w:rPr>
          <w:rFonts w:cs="Arial"/>
        </w:rPr>
      </w:pPr>
      <w:r w:rsidRPr="00067C35">
        <w:rPr>
          <w:rFonts w:cs="Arial"/>
        </w:rPr>
        <w:t>A manera de aclaración, se tiene que los datos presentados para las p</w:t>
      </w:r>
      <w:r w:rsidR="007B7207" w:rsidRPr="00067C35">
        <w:rPr>
          <w:rFonts w:cs="Arial"/>
        </w:rPr>
        <w:t>royecciones de población por el método</w:t>
      </w:r>
      <w:r w:rsidRPr="00067C35">
        <w:rPr>
          <w:rFonts w:cs="Arial"/>
        </w:rPr>
        <w:t xml:space="preserve"> geométrico y exponencial son similares debido a que la tasa de crecimiento anual adopt</w:t>
      </w:r>
      <w:r w:rsidR="00C30198" w:rsidRPr="00067C35">
        <w:rPr>
          <w:rFonts w:cs="Arial"/>
        </w:rPr>
        <w:t>ó</w:t>
      </w:r>
      <w:r w:rsidRPr="00067C35">
        <w:rPr>
          <w:rFonts w:cs="Arial"/>
        </w:rPr>
        <w:t xml:space="preserve"> el mismo valor (</w:t>
      </w:r>
      <w:r w:rsidR="00BF6176" w:rsidRPr="00067C35">
        <w:rPr>
          <w:rFonts w:cs="Arial"/>
        </w:rPr>
        <w:t>2,4</w:t>
      </w:r>
      <w:r w:rsidRPr="00067C35">
        <w:rPr>
          <w:rFonts w:cs="Arial"/>
        </w:rPr>
        <w:t>%), lo que da como resultado que la población año por año difiera en pocos habitantes.</w:t>
      </w:r>
    </w:p>
    <w:p w:rsidR="000F553A" w:rsidRPr="00067C35" w:rsidRDefault="000F553A" w:rsidP="0094727C">
      <w:pPr>
        <w:rPr>
          <w:rFonts w:cs="Arial"/>
        </w:rPr>
      </w:pPr>
    </w:p>
    <w:p w:rsidR="0094727C" w:rsidRPr="00067C35" w:rsidRDefault="007B7207" w:rsidP="007B7207">
      <w:pPr>
        <w:tabs>
          <w:tab w:val="left" w:pos="284"/>
        </w:tabs>
        <w:rPr>
          <w:rFonts w:cs="Arial"/>
        </w:rPr>
      </w:pPr>
      <w:r w:rsidRPr="00067C35">
        <w:rPr>
          <w:rStyle w:val="Ttulo4Car"/>
          <w:b/>
        </w:rPr>
        <w:lastRenderedPageBreak/>
        <w:t>4.1.3.3</w:t>
      </w:r>
      <w:r w:rsidRPr="00067C35">
        <w:rPr>
          <w:rFonts w:cs="Arial"/>
          <w:b/>
        </w:rPr>
        <w:t xml:space="preserve"> </w:t>
      </w:r>
      <w:r w:rsidR="0094727C" w:rsidRPr="00067C35">
        <w:rPr>
          <w:rFonts w:cs="Arial"/>
          <w:b/>
        </w:rPr>
        <w:t>Determinación de la población proyectada</w:t>
      </w:r>
    </w:p>
    <w:p w:rsidR="0094727C" w:rsidRPr="00067C35" w:rsidRDefault="0094727C" w:rsidP="0094727C">
      <w:pPr>
        <w:rPr>
          <w:rFonts w:cs="Arial"/>
        </w:rPr>
      </w:pPr>
      <w:r w:rsidRPr="00067C35">
        <w:rPr>
          <w:rFonts w:cs="Arial"/>
        </w:rPr>
        <w:t xml:space="preserve">De acuerdo con la </w:t>
      </w:r>
      <w:r w:rsidR="00900253" w:rsidRPr="00067C35">
        <w:t xml:space="preserve">tabla </w:t>
      </w:r>
      <w:r w:rsidR="00C528E6" w:rsidRPr="00067C35">
        <w:t>12</w:t>
      </w:r>
      <w:r w:rsidR="00C30198" w:rsidRPr="00067C35">
        <w:t>,</w:t>
      </w:r>
      <w:r w:rsidR="00900253" w:rsidRPr="00067C35">
        <w:t xml:space="preserve"> </w:t>
      </w:r>
      <w:r w:rsidRPr="00067C35">
        <w:rPr>
          <w:rFonts w:cs="Arial"/>
        </w:rPr>
        <w:t>el método geométrico presenta una tendencia totalmente igual a la del método exponencial</w:t>
      </w:r>
      <w:r w:rsidR="00C30198" w:rsidRPr="00067C35">
        <w:rPr>
          <w:rFonts w:cs="Arial"/>
        </w:rPr>
        <w:t>,</w:t>
      </w:r>
      <w:r w:rsidRPr="00067C35">
        <w:rPr>
          <w:rFonts w:cs="Arial"/>
        </w:rPr>
        <w:t xml:space="preserve"> ya que ambos métodos manejan la misma tasa de crecimiento, por el contrario, el método de proyección aritmético estima poblaciones por encima de las obtenidas con los otros métodos, ya que el mismo, está adaptado para proyectar un crecimiento lineal con incrementos constantes.</w:t>
      </w:r>
    </w:p>
    <w:p w:rsidR="0094727C" w:rsidRPr="00067C35" w:rsidRDefault="0094727C" w:rsidP="0094727C">
      <w:pPr>
        <w:rPr>
          <w:rFonts w:cs="Arial"/>
        </w:rPr>
      </w:pPr>
      <w:r w:rsidRPr="00067C35">
        <w:rPr>
          <w:rFonts w:cs="Arial"/>
        </w:rPr>
        <w:t xml:space="preserve">Teniendo en cuenta que el método de proyección aritmético es aplicable a pequeñas comunidades, en especial rurales y a ciudades grandes con crecimiento muy estabilizado (caso contrario para el </w:t>
      </w:r>
      <w:r w:rsidR="00BF6176" w:rsidRPr="00067C35">
        <w:rPr>
          <w:rFonts w:cs="Arial"/>
        </w:rPr>
        <w:t>municipio de Amag</w:t>
      </w:r>
      <w:r w:rsidR="00C30198" w:rsidRPr="00067C35">
        <w:rPr>
          <w:rFonts w:cs="Arial"/>
        </w:rPr>
        <w:t>á</w:t>
      </w:r>
      <w:r w:rsidRPr="00067C35">
        <w:rPr>
          <w:rFonts w:cs="Arial"/>
        </w:rPr>
        <w:t xml:space="preserve">, se descartaron los resultados de éste método.  Por otro lado, los métodos geométrico y exponencial se consideran válidos para éste tipo de poblaciones, y que adicionalmente la tasa de crecimiento anual es similar para ambos métodos, se tiene que para los fines prácticos del estudio, se adoptan los resultados del método geométrico; por lo tanto, la población proyectada para el final del período de diseño (25 años) es de </w:t>
      </w:r>
      <w:r w:rsidR="00897CA1" w:rsidRPr="00067C35">
        <w:rPr>
          <w:rFonts w:cs="Arial"/>
          <w:b/>
        </w:rPr>
        <w:t>32.283</w:t>
      </w:r>
      <w:r w:rsidRPr="00067C35">
        <w:rPr>
          <w:rFonts w:cs="Arial"/>
          <w:b/>
        </w:rPr>
        <w:t xml:space="preserve"> habitantes.</w:t>
      </w:r>
    </w:p>
    <w:p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53" w:name="_Toc246916123"/>
      <w:bookmarkStart w:id="154" w:name="_Toc293568852"/>
      <w:bookmarkStart w:id="155" w:name="_Toc402516578"/>
      <w:r w:rsidRPr="00067C35">
        <w:rPr>
          <w:rFonts w:cs="Arial"/>
        </w:rPr>
        <w:t>Nivel de complejidad</w:t>
      </w:r>
      <w:bookmarkEnd w:id="153"/>
      <w:r w:rsidRPr="00067C35">
        <w:rPr>
          <w:rFonts w:cs="Arial"/>
        </w:rPr>
        <w:t xml:space="preserve"> de acuerdo a la población proyectada</w:t>
      </w:r>
      <w:bookmarkEnd w:id="154"/>
      <w:bookmarkEnd w:id="155"/>
    </w:p>
    <w:p w:rsidR="0094727C" w:rsidRPr="00067C35" w:rsidRDefault="0094727C" w:rsidP="0094727C">
      <w:pPr>
        <w:rPr>
          <w:rFonts w:cs="Arial"/>
        </w:rPr>
      </w:pPr>
      <w:r w:rsidRPr="00067C35">
        <w:rPr>
          <w:rFonts w:cs="Arial"/>
        </w:rPr>
        <w:t>Teniendo en cuenta las proyecciones de población presentadas en la</w:t>
      </w:r>
      <w:r w:rsidR="00CA27E8" w:rsidRPr="00067C35">
        <w:t xml:space="preserve"> </w:t>
      </w:r>
      <w:r w:rsidR="00A66528" w:rsidRPr="00067C35">
        <w:br/>
      </w:r>
      <w:r w:rsidR="00CA27E8" w:rsidRPr="00067C35">
        <w:t>Tabla 1</w:t>
      </w:r>
      <w:r w:rsidR="0006539E" w:rsidRPr="00067C35">
        <w:t>2</w:t>
      </w:r>
      <w:r w:rsidRPr="00067C35">
        <w:rPr>
          <w:rFonts w:cs="Arial"/>
        </w:rPr>
        <w:t>, se observa que al año 203</w:t>
      </w:r>
      <w:r w:rsidR="007B7207" w:rsidRPr="00067C35">
        <w:rPr>
          <w:rFonts w:cs="Arial"/>
        </w:rPr>
        <w:t>9</w:t>
      </w:r>
      <w:r w:rsidRPr="00067C35">
        <w:rPr>
          <w:rFonts w:cs="Arial"/>
        </w:rPr>
        <w:t xml:space="preserve"> la población proyectada es de </w:t>
      </w:r>
      <w:r w:rsidR="00CA27E8" w:rsidRPr="00067C35">
        <w:rPr>
          <w:rFonts w:cs="Arial"/>
        </w:rPr>
        <w:t>20.365</w:t>
      </w:r>
      <w:r w:rsidR="007B6F94" w:rsidRPr="00067C35">
        <w:rPr>
          <w:rFonts w:cs="Arial"/>
        </w:rPr>
        <w:t xml:space="preserve"> </w:t>
      </w:r>
      <w:r w:rsidRPr="00067C35">
        <w:rPr>
          <w:rFonts w:cs="Arial"/>
        </w:rPr>
        <w:t>habitantes</w:t>
      </w:r>
      <w:r w:rsidR="007B6F94" w:rsidRPr="00067C35">
        <w:rPr>
          <w:rFonts w:cs="Arial"/>
        </w:rPr>
        <w:t xml:space="preserve"> y</w:t>
      </w:r>
      <w:r w:rsidRPr="00067C35">
        <w:rPr>
          <w:rFonts w:cs="Arial"/>
        </w:rPr>
        <w:t xml:space="preserve"> de acuerdo con lo expuesto en el lit</w:t>
      </w:r>
      <w:r w:rsidR="007B7207" w:rsidRPr="00067C35">
        <w:rPr>
          <w:rFonts w:cs="Arial"/>
        </w:rPr>
        <w:t>eral A.3.1</w:t>
      </w:r>
      <w:r w:rsidRPr="00067C35">
        <w:rPr>
          <w:rFonts w:cs="Arial"/>
        </w:rPr>
        <w:t xml:space="preserve"> del RAS/2000, para éste número de habitantes el nivel de complejidad corresponde a un </w:t>
      </w:r>
      <w:r w:rsidRPr="00067C35">
        <w:rPr>
          <w:rFonts w:cs="Arial"/>
          <w:b/>
        </w:rPr>
        <w:t xml:space="preserve">NIVEL DE COMPLEJIDAD </w:t>
      </w:r>
      <w:r w:rsidR="008C0F29" w:rsidRPr="00067C35">
        <w:rPr>
          <w:rFonts w:cs="Arial"/>
          <w:b/>
        </w:rPr>
        <w:t>MEDIO ALTO</w:t>
      </w:r>
      <w:r w:rsidRPr="00067C35">
        <w:rPr>
          <w:rFonts w:cs="Arial"/>
        </w:rPr>
        <w:t>.</w:t>
      </w:r>
    </w:p>
    <w:p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56" w:name="_Toc293568853"/>
      <w:bookmarkStart w:id="157" w:name="_Toc402516579"/>
      <w:bookmarkStart w:id="158" w:name="_Toc246916124"/>
      <w:r w:rsidRPr="00067C35">
        <w:rPr>
          <w:rFonts w:cs="Arial"/>
        </w:rPr>
        <w:t>Dotación</w:t>
      </w:r>
      <w:bookmarkEnd w:id="156"/>
      <w:bookmarkEnd w:id="157"/>
    </w:p>
    <w:p w:rsidR="0094727C" w:rsidRPr="00067C35" w:rsidRDefault="0094727C" w:rsidP="007B6F94">
      <w:pPr>
        <w:pStyle w:val="Ttulo4"/>
        <w:ind w:left="850"/>
        <w:rPr>
          <w:b/>
        </w:rPr>
      </w:pPr>
      <w:r w:rsidRPr="00067C35">
        <w:rPr>
          <w:b/>
        </w:rPr>
        <w:t>Dotación neta actual del sistema</w:t>
      </w:r>
    </w:p>
    <w:p w:rsidR="00DF3DE1" w:rsidRPr="00067C35" w:rsidRDefault="008C0F29" w:rsidP="00DF3DE1">
      <w:pPr>
        <w:spacing w:line="228" w:lineRule="auto"/>
      </w:pPr>
      <w:r w:rsidRPr="00067C35">
        <w:t>Para realizar el cálculo de las  dotaciones actuale</w:t>
      </w:r>
      <w:r w:rsidR="00691CC4" w:rsidRPr="00067C35">
        <w:t xml:space="preserve">s del sistema se toma como base, </w:t>
      </w:r>
      <w:r w:rsidRPr="00067C35">
        <w:t>los datos de las lecturas suministradas por EPAMA</w:t>
      </w:r>
      <w:r w:rsidR="004F7ED8" w:rsidRPr="00067C35">
        <w:t xml:space="preserve"> (Ver </w:t>
      </w:r>
      <w:r w:rsidR="00253997" w:rsidRPr="00067C35">
        <w:t>anexo</w:t>
      </w:r>
      <w:r w:rsidR="00323797" w:rsidRPr="00067C35">
        <w:t xml:space="preserve"> 5.4</w:t>
      </w:r>
      <w:r w:rsidR="004F7ED8" w:rsidRPr="00067C35">
        <w:t>)</w:t>
      </w:r>
      <w:r w:rsidR="00DF3DE1" w:rsidRPr="00067C35">
        <w:t>, para calcular las dotaciones, como se indica a continuación:</w:t>
      </w:r>
    </w:p>
    <w:p w:rsidR="00897CA1" w:rsidRPr="00067C35" w:rsidRDefault="00897CA1" w:rsidP="00897CA1">
      <w:pPr>
        <w:autoSpaceDE w:val="0"/>
        <w:autoSpaceDN w:val="0"/>
        <w:adjustRightInd w:val="0"/>
        <w:spacing w:after="0"/>
        <w:rPr>
          <w:snapToGrid w:val="0"/>
          <w:lang w:val="es-ES"/>
        </w:rPr>
      </w:pPr>
      <w:r w:rsidRPr="00067C35">
        <w:rPr>
          <w:snapToGrid w:val="0"/>
          <w:lang w:val="es-ES"/>
        </w:rPr>
        <w:t xml:space="preserve">Promedio agua producida año 2.013 = </w:t>
      </w:r>
      <w:r w:rsidRPr="00067C35">
        <w:rPr>
          <w:b/>
          <w:snapToGrid w:val="0"/>
          <w:lang w:val="es-ES"/>
        </w:rPr>
        <w:t>121.318 m</w:t>
      </w:r>
      <w:r w:rsidRPr="00067C35">
        <w:rPr>
          <w:b/>
          <w:snapToGrid w:val="0"/>
          <w:vertAlign w:val="superscript"/>
          <w:lang w:val="es-ES"/>
        </w:rPr>
        <w:t>3</w:t>
      </w:r>
      <w:r w:rsidRPr="00067C35">
        <w:rPr>
          <w:b/>
          <w:snapToGrid w:val="0"/>
          <w:lang w:val="es-ES"/>
        </w:rPr>
        <w:t>/mes</w:t>
      </w:r>
      <w:r w:rsidRPr="00067C35">
        <w:rPr>
          <w:snapToGrid w:val="0"/>
          <w:lang w:val="es-ES"/>
        </w:rPr>
        <w:t xml:space="preserve"> </w:t>
      </w:r>
    </w:p>
    <w:p w:rsidR="00897CA1" w:rsidRPr="00067C35" w:rsidRDefault="00897CA1" w:rsidP="00897CA1">
      <w:pPr>
        <w:autoSpaceDE w:val="0"/>
        <w:autoSpaceDN w:val="0"/>
        <w:adjustRightInd w:val="0"/>
        <w:spacing w:after="0"/>
        <w:rPr>
          <w:b/>
          <w:snapToGrid w:val="0"/>
          <w:lang w:val="es-ES"/>
        </w:rPr>
      </w:pPr>
      <w:r w:rsidRPr="00067C35">
        <w:rPr>
          <w:snapToGrid w:val="0"/>
          <w:lang w:val="es-ES"/>
        </w:rPr>
        <w:t xml:space="preserve">Promedio agua facturada año 2.013 = </w:t>
      </w:r>
      <w:r w:rsidRPr="00067C35">
        <w:rPr>
          <w:b/>
          <w:snapToGrid w:val="0"/>
          <w:lang w:val="es-ES"/>
        </w:rPr>
        <w:t>50.156 m</w:t>
      </w:r>
      <w:r w:rsidRPr="00067C35">
        <w:rPr>
          <w:b/>
          <w:snapToGrid w:val="0"/>
          <w:vertAlign w:val="superscript"/>
          <w:lang w:val="es-ES"/>
        </w:rPr>
        <w:t>3</w:t>
      </w:r>
      <w:r w:rsidRPr="00067C35">
        <w:rPr>
          <w:b/>
          <w:snapToGrid w:val="0"/>
          <w:lang w:val="es-ES"/>
        </w:rPr>
        <w:t>/mes</w:t>
      </w:r>
    </w:p>
    <w:p w:rsidR="00897CA1" w:rsidRPr="00067C35" w:rsidRDefault="00897CA1" w:rsidP="00897CA1">
      <w:pPr>
        <w:autoSpaceDE w:val="0"/>
        <w:autoSpaceDN w:val="0"/>
        <w:adjustRightInd w:val="0"/>
        <w:spacing w:after="0"/>
        <w:rPr>
          <w:snapToGrid w:val="0"/>
          <w:lang w:val="es-ES"/>
        </w:rPr>
      </w:pPr>
      <w:r w:rsidRPr="00067C35">
        <w:rPr>
          <w:snapToGrid w:val="0"/>
          <w:lang w:val="es-ES"/>
        </w:rPr>
        <w:t xml:space="preserve">Población Atendida = 4.036 usuarios* 4hab/viv=  </w:t>
      </w:r>
      <w:r w:rsidRPr="00067C35">
        <w:rPr>
          <w:b/>
          <w:snapToGrid w:val="0"/>
          <w:lang w:val="es-ES"/>
        </w:rPr>
        <w:t>16.144 hab</w:t>
      </w:r>
    </w:p>
    <w:p w:rsidR="00897CA1" w:rsidRPr="00067C35" w:rsidRDefault="00897CA1" w:rsidP="00DF3DE1">
      <w:pPr>
        <w:spacing w:line="228" w:lineRule="auto"/>
      </w:pPr>
    </w:p>
    <w:p w:rsidR="00DF3DE1" w:rsidRPr="00067C35" w:rsidRDefault="00DF3DE1" w:rsidP="00DF3DE1">
      <w:pPr>
        <w:spacing w:line="228" w:lineRule="auto"/>
        <w:rPr>
          <w:b/>
        </w:rPr>
      </w:pPr>
      <w:r w:rsidRPr="00067C35">
        <w:rPr>
          <w:b/>
        </w:rPr>
        <w:t>Dotación Neta</w:t>
      </w:r>
      <w:r w:rsidRPr="00067C35">
        <w:t xml:space="preserve"> = Agua Facturada / Población Atendida = </w:t>
      </w:r>
      <w:r w:rsidR="005D0354" w:rsidRPr="00067C35">
        <w:rPr>
          <w:b/>
        </w:rPr>
        <w:t>103,55 l/hab día</w:t>
      </w:r>
    </w:p>
    <w:p w:rsidR="00DF3DE1" w:rsidRPr="00067C35" w:rsidRDefault="00DF3DE1" w:rsidP="00DF3DE1">
      <w:pPr>
        <w:spacing w:line="228" w:lineRule="auto"/>
      </w:pPr>
      <w:r w:rsidRPr="00067C35">
        <w:rPr>
          <w:b/>
        </w:rPr>
        <w:t>Dotación Bruta</w:t>
      </w:r>
      <w:r w:rsidRPr="00067C35">
        <w:t xml:space="preserve"> = </w:t>
      </w:r>
      <w:r w:rsidR="004F7ED8" w:rsidRPr="00067C35">
        <w:t>Agua Producida</w:t>
      </w:r>
      <w:r w:rsidR="00B77C8C" w:rsidRPr="00067C35">
        <w:t xml:space="preserve"> / Población Atendida </w:t>
      </w:r>
      <w:r w:rsidRPr="00067C35">
        <w:t xml:space="preserve">= </w:t>
      </w:r>
      <w:r w:rsidR="005D0354" w:rsidRPr="00067C35">
        <w:rPr>
          <w:b/>
        </w:rPr>
        <w:t>250,49 l/hab día</w:t>
      </w:r>
    </w:p>
    <w:p w:rsidR="00DF3DE1" w:rsidRPr="00067C35" w:rsidRDefault="00DF3DE1" w:rsidP="00DF3DE1">
      <w:pPr>
        <w:spacing w:line="228" w:lineRule="auto"/>
      </w:pPr>
      <w:r w:rsidRPr="00067C35">
        <w:t>Debe aclararse que la</w:t>
      </w:r>
      <w:r w:rsidR="00897CA1" w:rsidRPr="00067C35">
        <w:t>s</w:t>
      </w:r>
      <w:r w:rsidRPr="00067C35">
        <w:t xml:space="preserve"> </w:t>
      </w:r>
      <w:r w:rsidR="00986F1C" w:rsidRPr="00067C35">
        <w:t>dotaciones</w:t>
      </w:r>
      <w:r w:rsidRPr="00067C35">
        <w:t xml:space="preserve"> (</w:t>
      </w:r>
      <w:r w:rsidR="005D0354" w:rsidRPr="00067C35">
        <w:rPr>
          <w:b/>
        </w:rPr>
        <w:t>103,55 l/hab día -</w:t>
      </w:r>
      <w:r w:rsidR="00986F1C" w:rsidRPr="00067C35">
        <w:rPr>
          <w:b/>
        </w:rPr>
        <w:t>250,49 l/hab día -</w:t>
      </w:r>
      <w:r w:rsidRPr="00067C35">
        <w:t>) no se encuentra</w:t>
      </w:r>
      <w:r w:rsidR="00547857" w:rsidRPr="00067C35">
        <w:t>n</w:t>
      </w:r>
      <w:r w:rsidR="002B0425" w:rsidRPr="00067C35">
        <w:t xml:space="preserve"> en el rango establecido por la resolución 2320</w:t>
      </w:r>
      <w:r w:rsidRPr="00067C35">
        <w:t>/20</w:t>
      </w:r>
      <w:r w:rsidR="002B0425" w:rsidRPr="00067C35">
        <w:t>09</w:t>
      </w:r>
      <w:r w:rsidR="00547857" w:rsidRPr="00067C35">
        <w:t xml:space="preserve">, sin embargo, </w:t>
      </w:r>
      <w:r w:rsidRPr="00067C35">
        <w:t>fue obtenida a partir de datos de 1</w:t>
      </w:r>
      <w:r w:rsidR="00B77C8C" w:rsidRPr="00067C35">
        <w:t>2</w:t>
      </w:r>
      <w:r w:rsidRPr="00067C35">
        <w:t xml:space="preserve"> meses (enero-</w:t>
      </w:r>
      <w:r w:rsidR="002B0425" w:rsidRPr="00067C35">
        <w:t>diciembre</w:t>
      </w:r>
      <w:r w:rsidRPr="00067C35">
        <w:t xml:space="preserve"> de 2.</w:t>
      </w:r>
      <w:r w:rsidR="00B77C8C" w:rsidRPr="00067C35">
        <w:t>013</w:t>
      </w:r>
      <w:r w:rsidRPr="00067C35">
        <w:t>), lo q</w:t>
      </w:r>
      <w:r w:rsidR="002B0425" w:rsidRPr="00067C35">
        <w:t>ue da validez a su utilización.</w:t>
      </w:r>
      <w:r w:rsidRPr="00067C35">
        <w:t xml:space="preserve"> </w:t>
      </w:r>
    </w:p>
    <w:p w:rsidR="00C528E6" w:rsidRPr="00067C35" w:rsidRDefault="00C528E6" w:rsidP="00DF3DE1">
      <w:pPr>
        <w:spacing w:line="228" w:lineRule="auto"/>
      </w:pPr>
      <w:r w:rsidRPr="00067C35">
        <w:t>Aunque el valor de la dotación neta se encuentra por debajo del rango recomendado, la dotación bruta se encuentra muy por en</w:t>
      </w:r>
      <w:r w:rsidR="00D14883" w:rsidRPr="00067C35">
        <w:t xml:space="preserve">cima del rango, esto se debe a </w:t>
      </w:r>
      <w:r w:rsidRPr="00067C35">
        <w:t>las altas p</w:t>
      </w:r>
      <w:r w:rsidR="00C30198" w:rsidRPr="00067C35">
        <w:t>é</w:t>
      </w:r>
      <w:r w:rsidRPr="00067C35">
        <w:t>rdidas de</w:t>
      </w:r>
      <w:r w:rsidR="00C30198" w:rsidRPr="00067C35">
        <w:t>l</w:t>
      </w:r>
      <w:r w:rsidRPr="00067C35">
        <w:t xml:space="preserve"> sistema como se enuncia en el numeral 4.1.5.2</w:t>
      </w:r>
    </w:p>
    <w:p w:rsidR="002B0425" w:rsidRPr="00067C35" w:rsidRDefault="002B0425" w:rsidP="002B0425">
      <w:pPr>
        <w:spacing w:line="228" w:lineRule="auto"/>
      </w:pPr>
      <w:r w:rsidRPr="00067C35">
        <w:t xml:space="preserve">Estas dotaciones deberán ser </w:t>
      </w:r>
      <w:r w:rsidR="00D14883" w:rsidRPr="00067C35">
        <w:t>ajustadas</w:t>
      </w:r>
      <w:r w:rsidRPr="00067C35">
        <w:t xml:space="preserve"> en el corto plazo (5años), hasta los valores exigidos por la resolución 2320/2009</w:t>
      </w:r>
      <w:r w:rsidR="00892980" w:rsidRPr="00067C35">
        <w:t>.</w:t>
      </w:r>
    </w:p>
    <w:bookmarkEnd w:id="158"/>
    <w:p w:rsidR="0094727C" w:rsidRPr="00067C35" w:rsidRDefault="0094727C" w:rsidP="007B6F94">
      <w:pPr>
        <w:pStyle w:val="Ttulo4"/>
        <w:ind w:left="850"/>
        <w:rPr>
          <w:b/>
        </w:rPr>
      </w:pPr>
      <w:r w:rsidRPr="00067C35">
        <w:rPr>
          <w:b/>
        </w:rPr>
        <w:t>Evaluación de las pérdidas</w:t>
      </w:r>
    </w:p>
    <w:p w:rsidR="004D11BE" w:rsidRPr="00067C35" w:rsidRDefault="004D11BE" w:rsidP="00DF3DE1">
      <w:pPr>
        <w:spacing w:line="228" w:lineRule="auto"/>
      </w:pPr>
      <w:r w:rsidRPr="00067C35">
        <w:t>Para la evaluación de pérdidas se tiene como base, la información suministrada por EPAMA, esta información se encuentra tabu</w:t>
      </w:r>
      <w:r w:rsidR="00D15922" w:rsidRPr="00067C35">
        <w:t xml:space="preserve">lada para el año 2013. </w:t>
      </w:r>
      <w:r w:rsidRPr="00067C35">
        <w:t>En la siguiente tabla se presenta</w:t>
      </w:r>
      <w:r w:rsidR="00C30198" w:rsidRPr="00067C35">
        <w:t>n</w:t>
      </w:r>
      <w:r w:rsidRPr="00067C35">
        <w:t xml:space="preserve"> los resultados obtenidos </w:t>
      </w:r>
    </w:p>
    <w:p w:rsidR="00366C50" w:rsidRPr="00067C35" w:rsidRDefault="00366C50" w:rsidP="00366C50">
      <w:pPr>
        <w:pStyle w:val="Epgrafe"/>
        <w:rPr>
          <w:rFonts w:ascii="Arial" w:hAnsi="Arial" w:cs="Arial"/>
          <w:sz w:val="24"/>
          <w:szCs w:val="24"/>
          <w:lang w:val="es-ES"/>
        </w:rPr>
      </w:pPr>
      <w:bookmarkStart w:id="159" w:name="_Toc402516621"/>
      <w:r w:rsidRPr="00067C35">
        <w:rPr>
          <w:rFonts w:ascii="Arial" w:hAnsi="Arial" w:cs="Arial"/>
          <w:sz w:val="24"/>
          <w:szCs w:val="24"/>
        </w:rPr>
        <w:t xml:space="preserve">Tabla </w:t>
      </w:r>
      <w:r w:rsidR="00F25238"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25238" w:rsidRPr="00067C35">
        <w:rPr>
          <w:rFonts w:ascii="Arial" w:hAnsi="Arial" w:cs="Arial"/>
          <w:sz w:val="24"/>
          <w:szCs w:val="24"/>
        </w:rPr>
        <w:fldChar w:fldCharType="separate"/>
      </w:r>
      <w:r w:rsidR="00611FB0">
        <w:rPr>
          <w:rFonts w:ascii="Arial" w:hAnsi="Arial" w:cs="Arial"/>
          <w:noProof/>
          <w:sz w:val="24"/>
          <w:szCs w:val="24"/>
        </w:rPr>
        <w:t>13</w:t>
      </w:r>
      <w:r w:rsidR="00F25238" w:rsidRPr="00067C35">
        <w:rPr>
          <w:rFonts w:ascii="Arial" w:hAnsi="Arial" w:cs="Arial"/>
          <w:sz w:val="24"/>
          <w:szCs w:val="24"/>
        </w:rPr>
        <w:fldChar w:fldCharType="end"/>
      </w:r>
      <w:r w:rsidRPr="00067C35">
        <w:rPr>
          <w:rFonts w:ascii="Arial" w:hAnsi="Arial" w:cs="Arial"/>
          <w:sz w:val="24"/>
          <w:szCs w:val="24"/>
        </w:rPr>
        <w:t xml:space="preserve">. </w:t>
      </w:r>
      <w:r w:rsidR="00D15922" w:rsidRPr="00067C35">
        <w:rPr>
          <w:rFonts w:ascii="Arial" w:hAnsi="Arial" w:cs="Arial"/>
          <w:sz w:val="24"/>
          <w:szCs w:val="24"/>
          <w:lang w:val="es-ES"/>
        </w:rPr>
        <w:t>P</w:t>
      </w:r>
      <w:r w:rsidR="00C30198" w:rsidRPr="00067C35">
        <w:rPr>
          <w:rFonts w:ascii="Arial" w:hAnsi="Arial" w:cs="Arial"/>
          <w:sz w:val="24"/>
          <w:szCs w:val="24"/>
          <w:lang w:val="es-ES"/>
        </w:rPr>
        <w:t>é</w:t>
      </w:r>
      <w:r w:rsidR="00D15922" w:rsidRPr="00067C35">
        <w:rPr>
          <w:rFonts w:ascii="Arial" w:hAnsi="Arial" w:cs="Arial"/>
          <w:sz w:val="24"/>
          <w:szCs w:val="24"/>
          <w:lang w:val="es-ES"/>
        </w:rPr>
        <w:t>rdidas  en el sistema de acueducto</w:t>
      </w:r>
      <w:r w:rsidRPr="00067C35">
        <w:rPr>
          <w:rFonts w:ascii="Arial" w:hAnsi="Arial" w:cs="Arial"/>
          <w:sz w:val="24"/>
          <w:szCs w:val="24"/>
          <w:lang w:val="es-ES"/>
        </w:rPr>
        <w:t xml:space="preserve"> municipio de Amag</w:t>
      </w:r>
      <w:r w:rsidR="00C30198" w:rsidRPr="00067C35">
        <w:rPr>
          <w:rFonts w:ascii="Arial" w:hAnsi="Arial" w:cs="Arial"/>
          <w:sz w:val="24"/>
          <w:szCs w:val="24"/>
          <w:lang w:val="es-ES"/>
        </w:rPr>
        <w:t>á</w:t>
      </w:r>
      <w:bookmarkEnd w:id="159"/>
    </w:p>
    <w:tbl>
      <w:tblPr>
        <w:tblW w:w="4700" w:type="dxa"/>
        <w:jc w:val="center"/>
        <w:tblCellMar>
          <w:left w:w="70" w:type="dxa"/>
          <w:right w:w="70" w:type="dxa"/>
        </w:tblCellMar>
        <w:tblLook w:val="04A0"/>
      </w:tblPr>
      <w:tblGrid>
        <w:gridCol w:w="2160"/>
        <w:gridCol w:w="2540"/>
      </w:tblGrid>
      <w:tr w:rsidR="00BF6176" w:rsidRPr="00067C35" w:rsidTr="004F554D">
        <w:trPr>
          <w:trHeight w:val="402"/>
          <w:tblHeader/>
          <w:jc w:val="center"/>
        </w:trPr>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BF6176" w:rsidRPr="00067C35" w:rsidRDefault="00BF29B5" w:rsidP="000A04C3">
            <w:pPr>
              <w:spacing w:after="0"/>
              <w:jc w:val="center"/>
              <w:rPr>
                <w:rFonts w:cs="Arial"/>
                <w:b/>
                <w:szCs w:val="22"/>
                <w:lang w:eastAsia="es-CO"/>
              </w:rPr>
            </w:pPr>
            <w:r w:rsidRPr="00067C35">
              <w:rPr>
                <w:rFonts w:cs="Arial"/>
                <w:b/>
                <w:sz w:val="22"/>
                <w:szCs w:val="22"/>
                <w:lang w:eastAsia="es-CO"/>
              </w:rPr>
              <w:t xml:space="preserve">Mes </w:t>
            </w:r>
          </w:p>
        </w:tc>
        <w:tc>
          <w:tcPr>
            <w:tcW w:w="254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BF6176" w:rsidRPr="00067C35" w:rsidRDefault="00BF29B5" w:rsidP="000A04C3">
            <w:pPr>
              <w:spacing w:after="0"/>
              <w:jc w:val="center"/>
              <w:rPr>
                <w:rFonts w:cs="Arial"/>
                <w:b/>
                <w:szCs w:val="22"/>
                <w:lang w:eastAsia="es-CO"/>
              </w:rPr>
            </w:pPr>
            <w:r w:rsidRPr="00067C35">
              <w:rPr>
                <w:rFonts w:cs="Arial"/>
                <w:b/>
                <w:sz w:val="22"/>
                <w:szCs w:val="22"/>
                <w:lang w:eastAsia="es-CO"/>
              </w:rPr>
              <w:t xml:space="preserve">% de perdidas </w:t>
            </w:r>
          </w:p>
        </w:tc>
      </w:tr>
      <w:tr w:rsidR="000A04C3" w:rsidRPr="00067C35" w:rsidTr="000A04C3">
        <w:trPr>
          <w:trHeight w:val="402"/>
          <w:jc w:val="center"/>
        </w:trPr>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ene-13</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57</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feb-13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53</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mar-13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69</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abr-13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65</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may-13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63</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jun-13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60</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jul-13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56</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ago-13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52</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lastRenderedPageBreak/>
              <w:t>sep-13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57</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oct-13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53</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nov-13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54</w:t>
            </w:r>
          </w:p>
        </w:tc>
      </w:tr>
      <w:tr w:rsidR="000A04C3" w:rsidRPr="00067C35"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dic-13</w:t>
            </w:r>
          </w:p>
        </w:tc>
        <w:tc>
          <w:tcPr>
            <w:tcW w:w="2540" w:type="dxa"/>
            <w:tcBorders>
              <w:top w:val="nil"/>
              <w:left w:val="nil"/>
              <w:bottom w:val="single" w:sz="4" w:space="0" w:color="auto"/>
              <w:right w:val="single" w:sz="4" w:space="0" w:color="auto"/>
            </w:tcBorders>
            <w:shd w:val="clear" w:color="auto" w:fill="auto"/>
            <w:noWrap/>
            <w:vAlign w:val="center"/>
            <w:hideMark/>
          </w:tcPr>
          <w:p w:rsidR="000A04C3" w:rsidRPr="00067C35" w:rsidRDefault="000A04C3" w:rsidP="000D0CC1">
            <w:pPr>
              <w:pStyle w:val="ContenidoTabla"/>
            </w:pPr>
            <w:r w:rsidRPr="00067C35">
              <w:t>60</w:t>
            </w:r>
          </w:p>
        </w:tc>
      </w:tr>
      <w:tr w:rsidR="000A04C3" w:rsidRPr="00067C35" w:rsidTr="00D14883">
        <w:trPr>
          <w:trHeight w:val="402"/>
          <w:jc w:val="center"/>
        </w:trPr>
        <w:tc>
          <w:tcPr>
            <w:tcW w:w="216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0A04C3" w:rsidRPr="00067C35" w:rsidRDefault="000A04C3" w:rsidP="000A04C3">
            <w:pPr>
              <w:spacing w:after="0"/>
              <w:jc w:val="center"/>
              <w:rPr>
                <w:rFonts w:cs="Arial"/>
                <w:b/>
                <w:szCs w:val="22"/>
                <w:lang w:eastAsia="es-CO"/>
              </w:rPr>
            </w:pPr>
            <w:r w:rsidRPr="00067C35">
              <w:rPr>
                <w:rFonts w:cs="Arial"/>
                <w:b/>
                <w:sz w:val="22"/>
                <w:szCs w:val="22"/>
                <w:lang w:eastAsia="es-CO"/>
              </w:rPr>
              <w:t>PROMEDIO IANC</w:t>
            </w:r>
          </w:p>
        </w:tc>
        <w:tc>
          <w:tcPr>
            <w:tcW w:w="2540" w:type="dxa"/>
            <w:tcBorders>
              <w:top w:val="nil"/>
              <w:left w:val="nil"/>
              <w:bottom w:val="single" w:sz="4" w:space="0" w:color="auto"/>
              <w:right w:val="single" w:sz="4" w:space="0" w:color="auto"/>
            </w:tcBorders>
            <w:shd w:val="clear" w:color="auto" w:fill="D9D9D9" w:themeFill="background1" w:themeFillShade="D9"/>
            <w:noWrap/>
            <w:vAlign w:val="center"/>
            <w:hideMark/>
          </w:tcPr>
          <w:p w:rsidR="000A04C3" w:rsidRPr="00067C35" w:rsidRDefault="000A04C3" w:rsidP="000A04C3">
            <w:pPr>
              <w:spacing w:after="0"/>
              <w:jc w:val="center"/>
              <w:rPr>
                <w:rFonts w:cs="Arial"/>
                <w:b/>
                <w:szCs w:val="22"/>
                <w:lang w:eastAsia="es-CO"/>
              </w:rPr>
            </w:pPr>
            <w:r w:rsidRPr="00067C35">
              <w:rPr>
                <w:rFonts w:cs="Arial"/>
                <w:b/>
                <w:sz w:val="22"/>
                <w:szCs w:val="22"/>
                <w:lang w:eastAsia="es-CO"/>
              </w:rPr>
              <w:t>58</w:t>
            </w:r>
          </w:p>
        </w:tc>
      </w:tr>
    </w:tbl>
    <w:p w:rsidR="000A04C3" w:rsidRPr="00067C35" w:rsidRDefault="000A04C3" w:rsidP="00DF3DE1">
      <w:pPr>
        <w:spacing w:line="228" w:lineRule="auto"/>
      </w:pPr>
    </w:p>
    <w:p w:rsidR="00DF3DE1" w:rsidRPr="00067C35" w:rsidRDefault="00DF3DE1" w:rsidP="00DF3DE1">
      <w:pPr>
        <w:spacing w:line="228" w:lineRule="auto"/>
      </w:pPr>
      <w:r w:rsidRPr="00067C35">
        <w:rPr>
          <w:b/>
        </w:rPr>
        <w:t>Porcentaje de Pérdidas de agua</w:t>
      </w:r>
      <w:r w:rsidRPr="00067C35">
        <w:t xml:space="preserve"> </w:t>
      </w:r>
      <w:r w:rsidRPr="00067C35">
        <w:rPr>
          <w:b/>
        </w:rPr>
        <w:t>en la red</w:t>
      </w:r>
      <w:r w:rsidRPr="00067C35">
        <w:t xml:space="preserve"> = </w:t>
      </w:r>
      <w:r w:rsidR="00B77C8C" w:rsidRPr="00067C35">
        <w:t xml:space="preserve"> (Vol. de agua </w:t>
      </w:r>
      <w:proofErr w:type="spellStart"/>
      <w:r w:rsidR="00B77C8C" w:rsidRPr="00067C35">
        <w:t>prod</w:t>
      </w:r>
      <w:proofErr w:type="spellEnd"/>
      <w:r w:rsidR="00B77C8C" w:rsidRPr="00067C35">
        <w:t xml:space="preserve">. – Vol.de agua fact.)/ Volumen agua </w:t>
      </w:r>
      <w:r w:rsidRPr="00067C35">
        <w:t xml:space="preserve">x 100 = </w:t>
      </w:r>
      <w:r w:rsidR="00B77C8C" w:rsidRPr="00067C35">
        <w:rPr>
          <w:b/>
        </w:rPr>
        <w:t>58</w:t>
      </w:r>
      <w:r w:rsidRPr="00067C35">
        <w:rPr>
          <w:b/>
        </w:rPr>
        <w:t>%</w:t>
      </w:r>
    </w:p>
    <w:p w:rsidR="001957CC" w:rsidRPr="00067C35" w:rsidRDefault="00DF3DE1" w:rsidP="00DF3DE1">
      <w:pPr>
        <w:spacing w:line="228" w:lineRule="auto"/>
      </w:pPr>
      <w:r w:rsidRPr="00067C35">
        <w:t>Las pérdidas del sistema (</w:t>
      </w:r>
      <w:r w:rsidR="00B77C8C" w:rsidRPr="00067C35">
        <w:t>58</w:t>
      </w:r>
      <w:r w:rsidRPr="00067C35">
        <w:t xml:space="preserve">%), están muy por encima del 25% establecido como tope máximo en </w:t>
      </w:r>
      <w:r w:rsidR="002B0425" w:rsidRPr="00067C35">
        <w:t xml:space="preserve">resolución 2320/2009 </w:t>
      </w:r>
      <w:r w:rsidRPr="00067C35">
        <w:t xml:space="preserve">para el nivel medio alto de complejidad del acueducto urbano. </w:t>
      </w:r>
    </w:p>
    <w:p w:rsidR="002B0425" w:rsidRPr="00067C35" w:rsidRDefault="002B0425" w:rsidP="00DF3DE1">
      <w:pPr>
        <w:spacing w:line="228" w:lineRule="auto"/>
      </w:pPr>
      <w:r w:rsidRPr="00067C35">
        <w:t>Este alto porcentaje de pérdidas</w:t>
      </w:r>
      <w:r w:rsidR="00C30198" w:rsidRPr="00067C35">
        <w:t>,</w:t>
      </w:r>
      <w:r w:rsidRPr="00067C35">
        <w:t xml:space="preserve"> se puede dar por </w:t>
      </w:r>
      <w:r w:rsidR="00DF3DE1" w:rsidRPr="00067C35">
        <w:t xml:space="preserve">fugas </w:t>
      </w:r>
      <w:r w:rsidRPr="00067C35">
        <w:t>debido a altas presiones en la red de conducción y en la red</w:t>
      </w:r>
      <w:r w:rsidR="00DF3DE1" w:rsidRPr="00067C35">
        <w:t xml:space="preserve"> de distribución</w:t>
      </w:r>
      <w:r w:rsidRPr="00067C35">
        <w:t xml:space="preserve">, además </w:t>
      </w:r>
      <w:r w:rsidR="00DF3DE1" w:rsidRPr="00067C35">
        <w:t xml:space="preserve"> </w:t>
      </w:r>
      <w:r w:rsidRPr="00067C35">
        <w:t xml:space="preserve">por la falta de calibración de los equipos de </w:t>
      </w:r>
      <w:r w:rsidR="00D14883" w:rsidRPr="00067C35">
        <w:t>macromedición y micromedición.</w:t>
      </w:r>
    </w:p>
    <w:p w:rsidR="00DF3DE1" w:rsidRPr="00067C35" w:rsidRDefault="00DF3DE1" w:rsidP="00DF3DE1">
      <w:pPr>
        <w:spacing w:line="228" w:lineRule="auto"/>
      </w:pPr>
      <w:r w:rsidRPr="00067C35">
        <w:t>Estas pérdidas deberán controlarse y bajarse en el corto plazo</w:t>
      </w:r>
      <w:r w:rsidR="002B0425" w:rsidRPr="00067C35">
        <w:t xml:space="preserve"> (5años)</w:t>
      </w:r>
      <w:r w:rsidRPr="00067C35">
        <w:t>, hasta el 25% exigido en el RAS/2000.</w:t>
      </w:r>
    </w:p>
    <w:p w:rsidR="0094727C" w:rsidRPr="00067C35" w:rsidRDefault="0094727C" w:rsidP="007B6F94">
      <w:pPr>
        <w:pStyle w:val="Ttulo4"/>
        <w:ind w:left="850"/>
        <w:rPr>
          <w:b/>
        </w:rPr>
      </w:pPr>
      <w:r w:rsidRPr="00067C35">
        <w:rPr>
          <w:b/>
        </w:rPr>
        <w:t>Dotación neta futura del sistema</w:t>
      </w:r>
    </w:p>
    <w:p w:rsidR="0094727C" w:rsidRPr="00067C35" w:rsidRDefault="0094727C" w:rsidP="0094727C">
      <w:pPr>
        <w:rPr>
          <w:rFonts w:cs="Arial"/>
          <w:b/>
        </w:rPr>
      </w:pPr>
      <w:r w:rsidRPr="00067C35">
        <w:rPr>
          <w:rFonts w:cs="Arial"/>
        </w:rPr>
        <w:t xml:space="preserve">La dotación neta futura según el RAS/2000, al finalizar el horizonte de diseño, corresponde a la del nivel de complejidad </w:t>
      </w:r>
      <w:r w:rsidR="006F284E" w:rsidRPr="00067C35">
        <w:rPr>
          <w:rFonts w:cs="Arial"/>
        </w:rPr>
        <w:t>Medio Alto</w:t>
      </w:r>
      <w:r w:rsidRPr="00067C35">
        <w:rPr>
          <w:rFonts w:cs="Arial"/>
        </w:rPr>
        <w:t xml:space="preserve"> con clima frío o templado (poblaciones con altitud superior a 1.000 msnm); es decir, que dicho valor corresponde a </w:t>
      </w:r>
      <w:r w:rsidR="006F284E" w:rsidRPr="00067C35">
        <w:rPr>
          <w:rFonts w:cs="Arial"/>
          <w:b/>
        </w:rPr>
        <w:t>125</w:t>
      </w:r>
      <w:r w:rsidRPr="00067C35">
        <w:rPr>
          <w:rFonts w:cs="Arial"/>
          <w:b/>
          <w:bCs/>
        </w:rPr>
        <w:t xml:space="preserve"> L/hab-día</w:t>
      </w:r>
      <w:r w:rsidRPr="00067C35">
        <w:rPr>
          <w:rFonts w:cs="Arial"/>
        </w:rPr>
        <w:t>.</w:t>
      </w:r>
    </w:p>
    <w:p w:rsidR="0094727C" w:rsidRPr="00067C35" w:rsidRDefault="0094727C" w:rsidP="007B6F94">
      <w:pPr>
        <w:pStyle w:val="Ttulo4"/>
        <w:ind w:left="850"/>
        <w:rPr>
          <w:b/>
        </w:rPr>
      </w:pPr>
      <w:r w:rsidRPr="00067C35">
        <w:rPr>
          <w:b/>
        </w:rPr>
        <w:t>Dotación bruta futura del sistema</w:t>
      </w:r>
    </w:p>
    <w:p w:rsidR="0094727C" w:rsidRPr="00067C35" w:rsidRDefault="0094727C" w:rsidP="0094727C">
      <w:pPr>
        <w:rPr>
          <w:rFonts w:cs="Arial"/>
        </w:rPr>
      </w:pPr>
      <w:r w:rsidRPr="00067C35">
        <w:rPr>
          <w:rFonts w:cs="Arial"/>
        </w:rPr>
        <w:t>Teniendo en cuenta que el área de estudio al final del horizonte de diseño se clasifica en el nivel de complejidad bajo, la dotación bruta futura se estimó teniendo en cuenta las consideraciones que establece el RAS (2000) para éste nivel de complejidad, y en especial en lo establecido en el Artículo 1 de la Resolución 2320 del 27 de noviembre de 2009.</w:t>
      </w:r>
    </w:p>
    <w:p w:rsidR="0094727C" w:rsidRPr="00067C35" w:rsidRDefault="0094727C" w:rsidP="0094727C">
      <w:pPr>
        <w:rPr>
          <w:rFonts w:cs="Arial"/>
        </w:rPr>
      </w:pPr>
      <w:r w:rsidRPr="00067C35">
        <w:rPr>
          <w:rFonts w:cs="Arial"/>
        </w:rPr>
        <w:lastRenderedPageBreak/>
        <w:t xml:space="preserve">Para </w:t>
      </w:r>
      <w:r w:rsidR="00067C35" w:rsidRPr="00067C35">
        <w:rPr>
          <w:rFonts w:cs="Arial"/>
        </w:rPr>
        <w:t>obtener</w:t>
      </w:r>
      <w:r w:rsidRPr="00067C35">
        <w:rPr>
          <w:rFonts w:cs="Arial"/>
        </w:rPr>
        <w:t xml:space="preserve"> la dotación bruta futura del sistema, se </w:t>
      </w:r>
      <w:r w:rsidR="009D5840" w:rsidRPr="00067C35">
        <w:rPr>
          <w:rFonts w:cs="Arial"/>
        </w:rPr>
        <w:t xml:space="preserve">calcula mediante </w:t>
      </w:r>
      <w:r w:rsidR="00CB097F" w:rsidRPr="00067C35">
        <w:rPr>
          <w:rFonts w:cs="Arial"/>
        </w:rPr>
        <w:t xml:space="preserve"> </w:t>
      </w:r>
      <w:r w:rsidR="00067C35" w:rsidRPr="00067C35">
        <w:rPr>
          <w:rFonts w:cs="Arial"/>
        </w:rPr>
        <w:t>la siguiente ecuación</w:t>
      </w:r>
      <w:r w:rsidR="00D15922" w:rsidRPr="00067C35">
        <w:rPr>
          <w:rFonts w:cs="Arial"/>
        </w:rPr>
        <w:t>.</w:t>
      </w:r>
    </w:p>
    <w:p w:rsidR="0094727C" w:rsidRPr="00067C35" w:rsidRDefault="00E8265F" w:rsidP="0094727C">
      <w:pPr>
        <w:jc w:val="center"/>
        <w:rPr>
          <w:rFonts w:cs="Arial"/>
        </w:rPr>
      </w:pPr>
      <w:proofErr w:type="spellStart"/>
      <w:r w:rsidRPr="00067C35">
        <w:rPr>
          <w:rFonts w:cs="Arial"/>
        </w:rPr>
        <w:t>Db</w:t>
      </w:r>
      <w:proofErr w:type="spellEnd"/>
      <w:r w:rsidRPr="00067C35">
        <w:rPr>
          <w:rFonts w:cs="Arial"/>
        </w:rPr>
        <w:t xml:space="preserve"> = (</w:t>
      </w:r>
      <w:r w:rsidR="006F284E" w:rsidRPr="00067C35">
        <w:rPr>
          <w:rFonts w:cs="Arial"/>
        </w:rPr>
        <w:t>12</w:t>
      </w:r>
      <w:r w:rsidRPr="00067C35">
        <w:rPr>
          <w:rFonts w:cs="Arial"/>
        </w:rPr>
        <w:t>5</w:t>
      </w:r>
      <w:r w:rsidR="002B1154" w:rsidRPr="00067C35">
        <w:rPr>
          <w:rFonts w:cs="Arial"/>
        </w:rPr>
        <w:t xml:space="preserve"> L/hab-día</w:t>
      </w:r>
      <w:r w:rsidR="00D14883" w:rsidRPr="00067C35">
        <w:rPr>
          <w:rFonts w:cs="Arial"/>
        </w:rPr>
        <w:t>) / (</w:t>
      </w:r>
      <w:r w:rsidR="00E85254" w:rsidRPr="00067C35">
        <w:rPr>
          <w:rFonts w:cs="Arial"/>
        </w:rPr>
        <w:t>1 – 25%</w:t>
      </w:r>
      <w:r w:rsidR="0094727C" w:rsidRPr="00067C35">
        <w:rPr>
          <w:rFonts w:cs="Arial"/>
        </w:rPr>
        <w:t xml:space="preserve">) = </w:t>
      </w:r>
      <w:r w:rsidR="00547857" w:rsidRPr="00067C35">
        <w:rPr>
          <w:rFonts w:cs="Arial"/>
        </w:rPr>
        <w:t>1</w:t>
      </w:r>
      <w:r w:rsidRPr="00067C35">
        <w:rPr>
          <w:rFonts w:cs="Arial"/>
        </w:rPr>
        <w:t>66,7</w:t>
      </w:r>
      <w:r w:rsidR="0094727C" w:rsidRPr="00067C35">
        <w:rPr>
          <w:rFonts w:cs="Arial"/>
        </w:rPr>
        <w:t xml:space="preserve"> L/hab-día</w:t>
      </w:r>
    </w:p>
    <w:p w:rsidR="0094727C" w:rsidRPr="00067C35" w:rsidRDefault="0094727C" w:rsidP="0094727C">
      <w:pPr>
        <w:rPr>
          <w:rFonts w:cs="Arial"/>
        </w:rPr>
      </w:pPr>
      <w:r w:rsidRPr="00067C35">
        <w:rPr>
          <w:rFonts w:cs="Arial"/>
        </w:rPr>
        <w:t>El anterior cálculo</w:t>
      </w:r>
      <w:r w:rsidR="00C30198" w:rsidRPr="00067C35">
        <w:rPr>
          <w:rFonts w:cs="Arial"/>
        </w:rPr>
        <w:t>,</w:t>
      </w:r>
      <w:r w:rsidRPr="00067C35">
        <w:rPr>
          <w:rFonts w:cs="Arial"/>
        </w:rPr>
        <w:t xml:space="preserve"> indica que la dotación bruta futura </w:t>
      </w:r>
      <w:r w:rsidR="007B6F94" w:rsidRPr="00067C35">
        <w:rPr>
          <w:rFonts w:cs="Arial"/>
        </w:rPr>
        <w:t xml:space="preserve">para el sistema de acueducto </w:t>
      </w:r>
      <w:r w:rsidR="005A646E" w:rsidRPr="00067C35">
        <w:rPr>
          <w:rFonts w:cs="Arial"/>
        </w:rPr>
        <w:t>urbano del municipio de Amag</w:t>
      </w:r>
      <w:r w:rsidR="00C30198" w:rsidRPr="00067C35">
        <w:rPr>
          <w:rFonts w:cs="Arial"/>
        </w:rPr>
        <w:t>á</w:t>
      </w:r>
      <w:r w:rsidRPr="00067C35">
        <w:rPr>
          <w:rFonts w:cs="Arial"/>
        </w:rPr>
        <w:t xml:space="preserve">, es de </w:t>
      </w:r>
      <w:r w:rsidRPr="00067C35">
        <w:rPr>
          <w:rFonts w:cs="Arial"/>
          <w:b/>
          <w:bCs/>
        </w:rPr>
        <w:t>1</w:t>
      </w:r>
      <w:r w:rsidR="00E8265F" w:rsidRPr="00067C35">
        <w:rPr>
          <w:rFonts w:cs="Arial"/>
          <w:b/>
          <w:bCs/>
        </w:rPr>
        <w:t>66,7</w:t>
      </w:r>
      <w:r w:rsidRPr="00067C35">
        <w:rPr>
          <w:rFonts w:cs="Arial"/>
          <w:b/>
          <w:bCs/>
        </w:rPr>
        <w:t xml:space="preserve"> L/hab-día</w:t>
      </w:r>
      <w:r w:rsidRPr="00067C35">
        <w:rPr>
          <w:rFonts w:cs="Arial"/>
        </w:rPr>
        <w:t>.</w:t>
      </w:r>
    </w:p>
    <w:p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60" w:name="_Toc293568854"/>
      <w:bookmarkStart w:id="161" w:name="_Toc402516580"/>
      <w:r w:rsidRPr="00067C35">
        <w:rPr>
          <w:rFonts w:cs="Arial"/>
        </w:rPr>
        <w:t>Estimación de la demanda actual y futura</w:t>
      </w:r>
      <w:bookmarkEnd w:id="160"/>
      <w:bookmarkEnd w:id="161"/>
    </w:p>
    <w:p w:rsidR="0094727C" w:rsidRPr="00067C35" w:rsidRDefault="0094727C" w:rsidP="00EA10EC">
      <w:pPr>
        <w:pStyle w:val="Ttulo4"/>
        <w:ind w:left="850"/>
        <w:rPr>
          <w:b/>
        </w:rPr>
      </w:pPr>
      <w:r w:rsidRPr="00067C35">
        <w:rPr>
          <w:b/>
        </w:rPr>
        <w:t>Estimación de la demanda actual</w:t>
      </w:r>
    </w:p>
    <w:p w:rsidR="0094727C" w:rsidRPr="00067C35" w:rsidRDefault="0094727C" w:rsidP="0094727C">
      <w:pPr>
        <w:rPr>
          <w:rFonts w:cs="Arial"/>
        </w:rPr>
      </w:pPr>
      <w:r w:rsidRPr="00067C35">
        <w:rPr>
          <w:rFonts w:cs="Arial"/>
          <w:b/>
        </w:rPr>
        <w:t xml:space="preserve">Caudal medio diario (Qmd): </w:t>
      </w:r>
      <w:r w:rsidRPr="00067C35">
        <w:rPr>
          <w:rFonts w:cs="Arial"/>
        </w:rPr>
        <w:t>El caudal medio diario (Qmd) corresponde al caudal calculado para la población</w:t>
      </w:r>
      <w:r w:rsidR="00162B2A" w:rsidRPr="00067C35">
        <w:rPr>
          <w:rFonts w:cs="Arial"/>
        </w:rPr>
        <w:t>,</w:t>
      </w:r>
      <w:r w:rsidRPr="00067C35">
        <w:rPr>
          <w:rFonts w:cs="Arial"/>
        </w:rPr>
        <w:t xml:space="preserve"> teniendo en cuenta para ello la dotación bruta.  El Qmd se calculó de la siguiente manera (ecuación 4): </w:t>
      </w:r>
    </w:p>
    <w:tbl>
      <w:tblPr>
        <w:tblW w:w="0" w:type="auto"/>
        <w:tblLook w:val="04A0"/>
      </w:tblPr>
      <w:tblGrid>
        <w:gridCol w:w="4288"/>
        <w:gridCol w:w="4201"/>
      </w:tblGrid>
      <w:tr w:rsidR="004E76C4" w:rsidRPr="00067C35" w:rsidTr="00D35D38">
        <w:tc>
          <w:tcPr>
            <w:tcW w:w="4489" w:type="dxa"/>
            <w:vAlign w:val="center"/>
          </w:tcPr>
          <w:p w:rsidR="0094727C" w:rsidRPr="00067C35" w:rsidRDefault="0094727C" w:rsidP="00D35D38">
            <w:pPr>
              <w:jc w:val="right"/>
              <w:rPr>
                <w:rFonts w:cs="Arial"/>
              </w:rPr>
            </w:pPr>
            <w:r w:rsidRPr="00067C35">
              <w:rPr>
                <w:rFonts w:eastAsia="Batang" w:cs="Arial"/>
                <w:bCs/>
                <w:lang w:val="es-ES_tradnl"/>
              </w:rPr>
              <w:object w:dxaOrig="1520" w:dyaOrig="639">
                <v:shape id="_x0000_i1032" type="#_x0000_t75" style="width:86.25pt;height:36pt" o:ole="" fillcolor="window">
                  <v:imagedata r:id="rId43" o:title=""/>
                </v:shape>
                <o:OLEObject Type="Embed" ProgID="Equation.3" ShapeID="_x0000_i1032" DrawAspect="Content" ObjectID="_1491887809" r:id="rId44"/>
              </w:object>
            </w:r>
          </w:p>
        </w:tc>
        <w:tc>
          <w:tcPr>
            <w:tcW w:w="4489" w:type="dxa"/>
            <w:vAlign w:val="center"/>
          </w:tcPr>
          <w:p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(4)</w:t>
            </w:r>
          </w:p>
        </w:tc>
      </w:tr>
    </w:tbl>
    <w:p w:rsidR="0094727C" w:rsidRPr="00067C35" w:rsidRDefault="0094727C" w:rsidP="0094727C">
      <w:pPr>
        <w:rPr>
          <w:rFonts w:cs="Arial"/>
          <w:b/>
        </w:rPr>
      </w:pPr>
      <w:r w:rsidRPr="00067C35">
        <w:rPr>
          <w:rFonts w:cs="Arial"/>
          <w:b/>
        </w:rPr>
        <w:t xml:space="preserve">Caudal máximo diario (QMD): </w:t>
      </w:r>
      <w:r w:rsidRPr="00067C35">
        <w:rPr>
          <w:rFonts w:cs="Arial"/>
        </w:rPr>
        <w:t xml:space="preserve">Éste caudal corresponde al consumo máximo durante 24 horas en un período de un año. Para </w:t>
      </w:r>
      <w:r w:rsidR="009C4CC3" w:rsidRPr="00067C35">
        <w:rPr>
          <w:rFonts w:cs="Arial"/>
        </w:rPr>
        <w:t>realizar</w:t>
      </w:r>
      <w:r w:rsidRPr="00067C35">
        <w:rPr>
          <w:rFonts w:cs="Arial"/>
        </w:rPr>
        <w:t xml:space="preserve"> el </w:t>
      </w:r>
      <w:r w:rsidR="009C4CC3" w:rsidRPr="00067C35">
        <w:rPr>
          <w:rFonts w:cs="Arial"/>
        </w:rPr>
        <w:t xml:space="preserve">cálculo del </w:t>
      </w:r>
      <w:r w:rsidRPr="00067C35">
        <w:rPr>
          <w:rFonts w:cs="Arial"/>
        </w:rPr>
        <w:t>caudal máximo diario se estimó el coeficiente K</w:t>
      </w:r>
      <w:r w:rsidRPr="00067C35">
        <w:rPr>
          <w:rFonts w:cs="Arial"/>
          <w:vertAlign w:val="subscript"/>
        </w:rPr>
        <w:t>1</w:t>
      </w:r>
      <w:r w:rsidRPr="00067C35">
        <w:rPr>
          <w:rFonts w:cs="Arial"/>
        </w:rPr>
        <w:t xml:space="preserve">, el cual para el nivel de complejidad bajo </w:t>
      </w:r>
      <w:r w:rsidR="00547857" w:rsidRPr="00067C35">
        <w:rPr>
          <w:rFonts w:cs="Arial"/>
        </w:rPr>
        <w:t xml:space="preserve">corresponde </w:t>
      </w:r>
      <w:r w:rsidRPr="00067C35">
        <w:rPr>
          <w:rFonts w:cs="Arial"/>
          <w:b/>
        </w:rPr>
        <w:t>K</w:t>
      </w:r>
      <w:r w:rsidRPr="00067C35">
        <w:rPr>
          <w:rFonts w:cs="Arial"/>
          <w:b/>
          <w:vertAlign w:val="subscript"/>
        </w:rPr>
        <w:t>1</w:t>
      </w:r>
      <w:r w:rsidRPr="00067C35">
        <w:rPr>
          <w:rFonts w:cs="Arial"/>
          <w:b/>
        </w:rPr>
        <w:t xml:space="preserve"> = 1,30 </w:t>
      </w:r>
      <w:r w:rsidRPr="00067C35">
        <w:rPr>
          <w:rFonts w:cs="Arial"/>
        </w:rPr>
        <w:t>de acuerdo con el numeral B.2.7.4 y la Tabla B.2.5 del RAS (2000).</w:t>
      </w:r>
    </w:p>
    <w:tbl>
      <w:tblPr>
        <w:tblW w:w="0" w:type="auto"/>
        <w:tblLook w:val="04A0"/>
      </w:tblPr>
      <w:tblGrid>
        <w:gridCol w:w="4242"/>
        <w:gridCol w:w="4247"/>
      </w:tblGrid>
      <w:tr w:rsidR="004E76C4" w:rsidRPr="00067C35" w:rsidTr="00D35D38">
        <w:trPr>
          <w:trHeight w:val="209"/>
        </w:trPr>
        <w:tc>
          <w:tcPr>
            <w:tcW w:w="4489" w:type="dxa"/>
            <w:vAlign w:val="bottom"/>
          </w:tcPr>
          <w:p w:rsidR="0094727C" w:rsidRPr="00067C35" w:rsidRDefault="0094727C" w:rsidP="00D35D38">
            <w:pPr>
              <w:jc w:val="right"/>
              <w:rPr>
                <w:rFonts w:cs="Arial"/>
                <w:vertAlign w:val="superscript"/>
              </w:rPr>
            </w:pPr>
            <w:r w:rsidRPr="00067C35">
              <w:rPr>
                <w:rFonts w:cs="Arial"/>
              </w:rPr>
              <w:t>QMD = Qmd x K</w:t>
            </w:r>
            <w:r w:rsidRPr="00067C35">
              <w:rPr>
                <w:rFonts w:cs="Arial"/>
                <w:vertAlign w:val="subscript"/>
              </w:rPr>
              <w:t xml:space="preserve">1 </w:t>
            </w:r>
          </w:p>
        </w:tc>
        <w:tc>
          <w:tcPr>
            <w:tcW w:w="4489" w:type="dxa"/>
            <w:vAlign w:val="center"/>
          </w:tcPr>
          <w:p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(5)</w:t>
            </w:r>
          </w:p>
        </w:tc>
      </w:tr>
    </w:tbl>
    <w:p w:rsidR="0094727C" w:rsidRPr="00067C35" w:rsidRDefault="0094727C" w:rsidP="0094727C">
      <w:pPr>
        <w:rPr>
          <w:rFonts w:cs="Arial"/>
          <w:b/>
        </w:rPr>
      </w:pPr>
      <w:r w:rsidRPr="00067C35">
        <w:rPr>
          <w:rFonts w:cs="Arial"/>
          <w:b/>
        </w:rPr>
        <w:t xml:space="preserve">Caudal máximo horario (QMH): </w:t>
      </w:r>
      <w:r w:rsidRPr="00067C35">
        <w:rPr>
          <w:rFonts w:cs="Arial"/>
        </w:rPr>
        <w:t xml:space="preserve">Corresponde al consumo máximo durante una hora en un período de un año.  Para </w:t>
      </w:r>
      <w:r w:rsidR="009C4CC3" w:rsidRPr="00067C35">
        <w:rPr>
          <w:rFonts w:cs="Arial"/>
        </w:rPr>
        <w:t xml:space="preserve">realizar el cálculo del </w:t>
      </w:r>
      <w:r w:rsidRPr="00067C35">
        <w:rPr>
          <w:rFonts w:cs="Arial"/>
        </w:rPr>
        <w:t>caudal máximo diario se estimó el coeficiente K</w:t>
      </w:r>
      <w:r w:rsidRPr="00067C35">
        <w:rPr>
          <w:rFonts w:cs="Arial"/>
          <w:vertAlign w:val="subscript"/>
        </w:rPr>
        <w:t>2</w:t>
      </w:r>
      <w:r w:rsidRPr="00067C35">
        <w:rPr>
          <w:rFonts w:cs="Arial"/>
        </w:rPr>
        <w:t xml:space="preserve">, el cual para el nivel de complejidad bajo corresponde a </w:t>
      </w:r>
      <w:r w:rsidRPr="00067C35">
        <w:rPr>
          <w:rFonts w:cs="Arial"/>
          <w:b/>
        </w:rPr>
        <w:t>K</w:t>
      </w:r>
      <w:r w:rsidRPr="00067C35">
        <w:rPr>
          <w:rFonts w:cs="Arial"/>
          <w:b/>
          <w:vertAlign w:val="subscript"/>
        </w:rPr>
        <w:t>2</w:t>
      </w:r>
      <w:r w:rsidRPr="00067C35">
        <w:rPr>
          <w:rFonts w:cs="Arial"/>
          <w:b/>
        </w:rPr>
        <w:t xml:space="preserve">= 1,60 </w:t>
      </w:r>
      <w:r w:rsidRPr="00067C35">
        <w:rPr>
          <w:rFonts w:cs="Arial"/>
        </w:rPr>
        <w:t>de acuerdo con el numeral B.2.7.5 y la Tabla B.2.6 del RAS (2000.</w:t>
      </w:r>
    </w:p>
    <w:tbl>
      <w:tblPr>
        <w:tblW w:w="0" w:type="auto"/>
        <w:tblLook w:val="04A0"/>
      </w:tblPr>
      <w:tblGrid>
        <w:gridCol w:w="4242"/>
        <w:gridCol w:w="4247"/>
      </w:tblGrid>
      <w:tr w:rsidR="004E76C4" w:rsidRPr="00067C35" w:rsidTr="00D35D38">
        <w:trPr>
          <w:trHeight w:val="209"/>
        </w:trPr>
        <w:tc>
          <w:tcPr>
            <w:tcW w:w="4489" w:type="dxa"/>
            <w:vAlign w:val="bottom"/>
          </w:tcPr>
          <w:p w:rsidR="0094727C" w:rsidRPr="00067C35" w:rsidRDefault="0094727C" w:rsidP="00D35D38">
            <w:pPr>
              <w:jc w:val="right"/>
              <w:rPr>
                <w:rFonts w:cs="Arial"/>
                <w:vertAlign w:val="superscript"/>
              </w:rPr>
            </w:pPr>
            <w:r w:rsidRPr="00067C35">
              <w:rPr>
                <w:rFonts w:cs="Arial"/>
              </w:rPr>
              <w:t>QMH = QMD x K</w:t>
            </w:r>
            <w:r w:rsidRPr="00067C35">
              <w:rPr>
                <w:rFonts w:cs="Arial"/>
                <w:vertAlign w:val="subscript"/>
              </w:rPr>
              <w:t xml:space="preserve">2 </w:t>
            </w:r>
          </w:p>
        </w:tc>
        <w:tc>
          <w:tcPr>
            <w:tcW w:w="4489" w:type="dxa"/>
            <w:vAlign w:val="center"/>
          </w:tcPr>
          <w:p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(6)</w:t>
            </w:r>
          </w:p>
        </w:tc>
      </w:tr>
    </w:tbl>
    <w:p w:rsidR="0094727C" w:rsidRPr="00067C35" w:rsidRDefault="0094727C" w:rsidP="00EA10EC">
      <w:pPr>
        <w:pStyle w:val="Ttulo4"/>
        <w:ind w:left="850"/>
        <w:rPr>
          <w:b/>
        </w:rPr>
      </w:pPr>
      <w:r w:rsidRPr="00067C35">
        <w:rPr>
          <w:b/>
        </w:rPr>
        <w:t>Almacenamiento requerido actual y futuro</w:t>
      </w:r>
    </w:p>
    <w:p w:rsidR="0094727C" w:rsidRPr="00067C35" w:rsidRDefault="0094727C" w:rsidP="0094727C">
      <w:pPr>
        <w:rPr>
          <w:rFonts w:cs="Arial"/>
        </w:rPr>
      </w:pPr>
      <w:r w:rsidRPr="00067C35">
        <w:rPr>
          <w:rFonts w:cs="Arial"/>
        </w:rPr>
        <w:t xml:space="preserve">Los tanques de almacenamiento son estructuras que tienen como finalidad compensar o “amortiguar” los picos de consumo durante el día. Dichas </w:t>
      </w:r>
      <w:r w:rsidRPr="00067C35">
        <w:rPr>
          <w:rFonts w:cs="Arial"/>
        </w:rPr>
        <w:lastRenderedPageBreak/>
        <w:t>estructuras deben tener capacidad para compensar las variaciones entre el caudal de entrada a los sistemas de potabilización y el caudal demandado (de consumo) en el área de cubrimiento.</w:t>
      </w:r>
    </w:p>
    <w:p w:rsidR="0094727C" w:rsidRPr="00067C35" w:rsidRDefault="0094727C" w:rsidP="0094727C">
      <w:pPr>
        <w:rPr>
          <w:rFonts w:cs="Arial"/>
        </w:rPr>
      </w:pPr>
      <w:r w:rsidRPr="00067C35">
        <w:rPr>
          <w:rFonts w:cs="Arial"/>
        </w:rPr>
        <w:t>Según lo anterior, y de acuerdo con el numeral B.9.4.4 incluido en el RAS (2000), la capacidad de regulación de los tanques de almacenamiento está en función del nivel de complejidad definido para el sistema.  Para el caso del área urbana de</w:t>
      </w:r>
      <w:r w:rsidR="005A646E" w:rsidRPr="00067C35">
        <w:rPr>
          <w:rFonts w:cs="Arial"/>
        </w:rPr>
        <w:t>l municipio de Amag</w:t>
      </w:r>
      <w:r w:rsidR="00162B2A" w:rsidRPr="00067C35">
        <w:rPr>
          <w:rFonts w:cs="Arial"/>
        </w:rPr>
        <w:t>á</w:t>
      </w:r>
      <w:r w:rsidRPr="00067C35">
        <w:rPr>
          <w:rFonts w:cs="Arial"/>
        </w:rPr>
        <w:t xml:space="preserve">, cuyo nivel de complejidad actual y futuro es </w:t>
      </w:r>
      <w:r w:rsidR="002B1154" w:rsidRPr="00067C35">
        <w:rPr>
          <w:rFonts w:cs="Arial"/>
        </w:rPr>
        <w:t>Medio Alto</w:t>
      </w:r>
      <w:r w:rsidRPr="00067C35">
        <w:rPr>
          <w:rFonts w:cs="Arial"/>
        </w:rPr>
        <w:t xml:space="preserve">, el volumen de almacenamiento requerido equivale a 1/3 del caudal máximo diario (QMD) distribuido en la zona a abastecer. </w:t>
      </w:r>
    </w:p>
    <w:p w:rsidR="0094727C" w:rsidRPr="00067C35" w:rsidRDefault="0094727C" w:rsidP="0094727C">
      <w:pPr>
        <w:rPr>
          <w:rFonts w:cs="Arial"/>
        </w:rPr>
      </w:pPr>
      <w:r w:rsidRPr="00067C35">
        <w:rPr>
          <w:rFonts w:cs="Arial"/>
        </w:rPr>
        <w:t xml:space="preserve">Bajo las anteriores consideraciones, las demandas de caudal y almacenamiento actuales y </w:t>
      </w:r>
      <w:r w:rsidR="00EA10EC" w:rsidRPr="00067C35">
        <w:rPr>
          <w:rFonts w:cs="Arial"/>
        </w:rPr>
        <w:t>futur</w:t>
      </w:r>
      <w:r w:rsidR="00162B2A" w:rsidRPr="00067C35">
        <w:rPr>
          <w:rFonts w:cs="Arial"/>
        </w:rPr>
        <w:t>a</w:t>
      </w:r>
      <w:r w:rsidR="00EA10EC" w:rsidRPr="00067C35">
        <w:rPr>
          <w:rFonts w:cs="Arial"/>
        </w:rPr>
        <w:t>s</w:t>
      </w:r>
      <w:r w:rsidRPr="00067C35">
        <w:rPr>
          <w:rFonts w:cs="Arial"/>
        </w:rPr>
        <w:t xml:space="preserve"> se presentan a continuación</w:t>
      </w:r>
      <w:r w:rsidR="00D55590" w:rsidRPr="00067C35">
        <w:rPr>
          <w:rFonts w:cs="Arial"/>
        </w:rPr>
        <w:t>.</w:t>
      </w:r>
    </w:p>
    <w:p w:rsidR="00A8245A" w:rsidRPr="00067C35" w:rsidRDefault="00A8245A" w:rsidP="0094727C">
      <w:pPr>
        <w:rPr>
          <w:rFonts w:cs="Arial"/>
        </w:rPr>
      </w:pPr>
    </w:p>
    <w:p w:rsidR="00067C35" w:rsidRPr="00067C35" w:rsidRDefault="00537241" w:rsidP="00067C35">
      <w:pPr>
        <w:tabs>
          <w:tab w:val="left" w:pos="4739"/>
        </w:tabs>
        <w:jc w:val="center"/>
        <w:rPr>
          <w:rFonts w:eastAsia="Calibri" w:cs="Arial"/>
          <w:b/>
          <w:bCs/>
          <w:szCs w:val="24"/>
          <w:lang w:eastAsia="en-US"/>
        </w:rPr>
      </w:pPr>
      <w:bookmarkStart w:id="162" w:name="_Toc402516622"/>
      <w:r w:rsidRPr="00067C35">
        <w:rPr>
          <w:rFonts w:eastAsia="Calibri" w:cs="Arial"/>
          <w:b/>
          <w:bCs/>
          <w:szCs w:val="24"/>
          <w:lang w:eastAsia="en-US"/>
        </w:rPr>
        <w:t xml:space="preserve">Tabla </w:t>
      </w:r>
      <w:r w:rsidR="00F25238" w:rsidRPr="00067C35">
        <w:rPr>
          <w:rFonts w:eastAsia="Calibri" w:cs="Arial"/>
          <w:b/>
          <w:bCs/>
          <w:szCs w:val="24"/>
          <w:lang w:eastAsia="en-US"/>
        </w:rPr>
        <w:fldChar w:fldCharType="begin"/>
      </w:r>
      <w:r w:rsidRPr="00067C35">
        <w:rPr>
          <w:rFonts w:eastAsia="Calibri" w:cs="Arial"/>
          <w:b/>
          <w:bCs/>
          <w:szCs w:val="24"/>
          <w:lang w:eastAsia="en-US"/>
        </w:rPr>
        <w:instrText xml:space="preserve"> SEQ Tabla \* ARABIC </w:instrText>
      </w:r>
      <w:r w:rsidR="00F25238" w:rsidRPr="00067C35">
        <w:rPr>
          <w:rFonts w:eastAsia="Calibri" w:cs="Arial"/>
          <w:b/>
          <w:bCs/>
          <w:szCs w:val="24"/>
          <w:lang w:eastAsia="en-US"/>
        </w:rPr>
        <w:fldChar w:fldCharType="separate"/>
      </w:r>
      <w:r w:rsidR="00611FB0">
        <w:rPr>
          <w:rFonts w:eastAsia="Calibri" w:cs="Arial"/>
          <w:b/>
          <w:bCs/>
          <w:noProof/>
          <w:szCs w:val="24"/>
          <w:lang w:eastAsia="en-US"/>
        </w:rPr>
        <w:t>14</w:t>
      </w:r>
      <w:r w:rsidR="00F25238" w:rsidRPr="00067C35">
        <w:rPr>
          <w:rFonts w:eastAsia="Calibri" w:cs="Arial"/>
          <w:b/>
          <w:bCs/>
          <w:szCs w:val="24"/>
          <w:lang w:eastAsia="en-US"/>
        </w:rPr>
        <w:fldChar w:fldCharType="end"/>
      </w:r>
      <w:r w:rsidRPr="00067C35">
        <w:rPr>
          <w:rFonts w:eastAsia="Calibri" w:cs="Arial"/>
          <w:b/>
          <w:bCs/>
          <w:szCs w:val="24"/>
          <w:lang w:eastAsia="en-US"/>
        </w:rPr>
        <w:t>. Demandas actuales y futuras del sistema de acueducto</w:t>
      </w:r>
      <w:bookmarkEnd w:id="162"/>
    </w:p>
    <w:tbl>
      <w:tblPr>
        <w:tblpPr w:leftFromText="141" w:rightFromText="141" w:vertAnchor="text" w:horzAnchor="page" w:tblpXSpec="center" w:tblpY="324"/>
        <w:tblW w:w="6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6"/>
        <w:gridCol w:w="1129"/>
        <w:gridCol w:w="1363"/>
        <w:gridCol w:w="1229"/>
        <w:gridCol w:w="1195"/>
        <w:gridCol w:w="1229"/>
        <w:gridCol w:w="1003"/>
        <w:gridCol w:w="1003"/>
        <w:gridCol w:w="1104"/>
        <w:gridCol w:w="934"/>
      </w:tblGrid>
      <w:tr w:rsidR="00067C35" w:rsidRPr="00067C35" w:rsidTr="00A8245A">
        <w:trPr>
          <w:trHeight w:val="983"/>
          <w:tblHeader/>
        </w:trPr>
        <w:tc>
          <w:tcPr>
            <w:tcW w:w="276" w:type="pct"/>
            <w:vMerge w:val="restart"/>
            <w:shd w:val="clear" w:color="000000" w:fill="BFBFBF"/>
            <w:vAlign w:val="center"/>
            <w:hideMark/>
          </w:tcPr>
          <w:p w:rsidR="00D14883" w:rsidRPr="00067C35" w:rsidRDefault="00D14883" w:rsidP="00537241">
            <w:pPr>
              <w:pStyle w:val="TtuloColumnaoFila"/>
              <w:framePr w:hSpace="0" w:wrap="auto" w:vAnchor="margin" w:hAnchor="text" w:xAlign="left" w:yAlign="inline"/>
            </w:pPr>
            <w:bookmarkStart w:id="163" w:name="_Ref292794801"/>
            <w:bookmarkStart w:id="164" w:name="_Toc293568935"/>
            <w:r w:rsidRPr="00067C35">
              <w:t>AÑO</w:t>
            </w:r>
          </w:p>
        </w:tc>
        <w:tc>
          <w:tcPr>
            <w:tcW w:w="523" w:type="pct"/>
            <w:vMerge w:val="restar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VIGENCIA</w:t>
            </w:r>
          </w:p>
        </w:tc>
        <w:tc>
          <w:tcPr>
            <w:tcW w:w="632"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POBLACIÓN</w:t>
            </w:r>
          </w:p>
        </w:tc>
        <w:tc>
          <w:tcPr>
            <w:tcW w:w="570"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DOTACIÓN</w:t>
            </w:r>
            <w:r w:rsidRPr="00067C35">
              <w:br/>
              <w:t>NETA (DN)</w:t>
            </w:r>
          </w:p>
        </w:tc>
        <w:tc>
          <w:tcPr>
            <w:tcW w:w="554"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PÉRDIDAS</w:t>
            </w:r>
            <w:r w:rsidRPr="00067C35">
              <w:br/>
              <w:t>TOTALES</w:t>
            </w:r>
          </w:p>
        </w:tc>
        <w:tc>
          <w:tcPr>
            <w:tcW w:w="570"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DOTACIÓN</w:t>
            </w:r>
            <w:r w:rsidRPr="00067C35">
              <w:br/>
              <w:t>BRUTA (DN)</w:t>
            </w:r>
          </w:p>
        </w:tc>
        <w:tc>
          <w:tcPr>
            <w:tcW w:w="465"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CAUDAL MEDIO</w:t>
            </w:r>
            <w:r w:rsidRPr="00067C35">
              <w:br/>
              <w:t>DIARIO (Qmd)</w:t>
            </w:r>
          </w:p>
        </w:tc>
        <w:tc>
          <w:tcPr>
            <w:tcW w:w="465"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CAUDAL MÁXIMO</w:t>
            </w:r>
            <w:r w:rsidRPr="00067C35">
              <w:br/>
              <w:t>DIARIO (QMD)</w:t>
            </w:r>
          </w:p>
        </w:tc>
        <w:tc>
          <w:tcPr>
            <w:tcW w:w="512"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CAUDAL MÁXIMO</w:t>
            </w:r>
            <w:r w:rsidRPr="00067C35">
              <w:br/>
              <w:t>HORARIO (QMH)</w:t>
            </w:r>
          </w:p>
        </w:tc>
        <w:tc>
          <w:tcPr>
            <w:tcW w:w="433"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VOL.</w:t>
            </w:r>
            <w:r w:rsidRPr="00067C35">
              <w:br/>
              <w:t>ALMAC.</w:t>
            </w:r>
          </w:p>
        </w:tc>
      </w:tr>
      <w:tr w:rsidR="00067C35" w:rsidRPr="00067C35" w:rsidTr="00A8245A">
        <w:trPr>
          <w:trHeight w:val="378"/>
          <w:tblHeader/>
        </w:trPr>
        <w:tc>
          <w:tcPr>
            <w:tcW w:w="276" w:type="pct"/>
            <w:vMerge/>
            <w:vAlign w:val="center"/>
            <w:hideMark/>
          </w:tcPr>
          <w:p w:rsidR="00D14883" w:rsidRPr="00067C35" w:rsidRDefault="00D14883" w:rsidP="00537241">
            <w:pPr>
              <w:pStyle w:val="TtuloColumnaoFila"/>
              <w:framePr w:hSpace="0" w:wrap="auto" w:vAnchor="margin" w:hAnchor="text" w:xAlign="left" w:yAlign="inline"/>
            </w:pPr>
          </w:p>
        </w:tc>
        <w:tc>
          <w:tcPr>
            <w:tcW w:w="523" w:type="pct"/>
            <w:vMerge/>
            <w:vAlign w:val="center"/>
            <w:hideMark/>
          </w:tcPr>
          <w:p w:rsidR="00D14883" w:rsidRPr="00067C35" w:rsidRDefault="00D14883" w:rsidP="00537241">
            <w:pPr>
              <w:pStyle w:val="TtuloColumnaoFila"/>
              <w:framePr w:hSpace="0" w:wrap="auto" w:vAnchor="margin" w:hAnchor="text" w:xAlign="left" w:yAlign="inline"/>
            </w:pPr>
          </w:p>
        </w:tc>
        <w:tc>
          <w:tcPr>
            <w:tcW w:w="632"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(hab)</w:t>
            </w:r>
          </w:p>
        </w:tc>
        <w:tc>
          <w:tcPr>
            <w:tcW w:w="570"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(L/hab-d)</w:t>
            </w:r>
          </w:p>
        </w:tc>
        <w:tc>
          <w:tcPr>
            <w:tcW w:w="554"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w:t>
            </w:r>
          </w:p>
        </w:tc>
        <w:tc>
          <w:tcPr>
            <w:tcW w:w="570"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(L/hab-d)</w:t>
            </w:r>
          </w:p>
        </w:tc>
        <w:tc>
          <w:tcPr>
            <w:tcW w:w="465"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(L/s)</w:t>
            </w:r>
          </w:p>
        </w:tc>
        <w:tc>
          <w:tcPr>
            <w:tcW w:w="465"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(L/s)</w:t>
            </w:r>
          </w:p>
        </w:tc>
        <w:tc>
          <w:tcPr>
            <w:tcW w:w="512"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(L/s)</w:t>
            </w:r>
          </w:p>
        </w:tc>
        <w:tc>
          <w:tcPr>
            <w:tcW w:w="433" w:type="pct"/>
            <w:shd w:val="clear" w:color="000000" w:fill="BFBFBF"/>
            <w:vAlign w:val="center"/>
            <w:hideMark/>
          </w:tcPr>
          <w:p w:rsidR="00D14883" w:rsidRPr="00067C35" w:rsidRDefault="00D14883" w:rsidP="00537241">
            <w:pPr>
              <w:pStyle w:val="TtuloColumnaoFila"/>
              <w:framePr w:hSpace="0" w:wrap="auto" w:vAnchor="margin" w:hAnchor="text" w:xAlign="left" w:yAlign="inline"/>
            </w:pPr>
            <w:r w:rsidRPr="00067C35">
              <w:t>(m³)</w:t>
            </w:r>
          </w:p>
        </w:tc>
      </w:tr>
      <w:tr w:rsidR="00067C35" w:rsidRPr="00067C35" w:rsidTr="004F554D">
        <w:trPr>
          <w:trHeight w:val="300"/>
        </w:trPr>
        <w:tc>
          <w:tcPr>
            <w:tcW w:w="276" w:type="pct"/>
            <w:shd w:val="clear" w:color="000000" w:fill="00FF00"/>
            <w:vAlign w:val="center"/>
            <w:hideMark/>
          </w:tcPr>
          <w:p w:rsidR="00D14883" w:rsidRPr="00067C35" w:rsidRDefault="00D14883" w:rsidP="000D0CC1">
            <w:pPr>
              <w:pStyle w:val="ContenidoTabla"/>
            </w:pPr>
            <w:r w:rsidRPr="00067C35">
              <w:t>0</w:t>
            </w:r>
          </w:p>
        </w:tc>
        <w:tc>
          <w:tcPr>
            <w:tcW w:w="523" w:type="pct"/>
            <w:shd w:val="clear" w:color="000000" w:fill="00FF00"/>
            <w:vAlign w:val="center"/>
            <w:hideMark/>
          </w:tcPr>
          <w:p w:rsidR="00D14883" w:rsidRPr="00067C35" w:rsidRDefault="00D14883" w:rsidP="000D0CC1">
            <w:pPr>
              <w:pStyle w:val="ContenidoTabla"/>
            </w:pPr>
            <w:r w:rsidRPr="00067C35">
              <w:t>2.014</w:t>
            </w:r>
          </w:p>
        </w:tc>
        <w:tc>
          <w:tcPr>
            <w:tcW w:w="632" w:type="pct"/>
            <w:shd w:val="clear" w:color="000000" w:fill="00FF00"/>
            <w:vAlign w:val="center"/>
            <w:hideMark/>
          </w:tcPr>
          <w:p w:rsidR="00D14883" w:rsidRPr="00067C35" w:rsidRDefault="00D14883" w:rsidP="000D0CC1">
            <w:pPr>
              <w:pStyle w:val="ContenidoTabla"/>
            </w:pPr>
            <w:r w:rsidRPr="00067C35">
              <w:t>17.375</w:t>
            </w:r>
          </w:p>
        </w:tc>
        <w:tc>
          <w:tcPr>
            <w:tcW w:w="570" w:type="pct"/>
            <w:shd w:val="clear" w:color="000000" w:fill="00FF00"/>
            <w:vAlign w:val="center"/>
            <w:hideMark/>
          </w:tcPr>
          <w:p w:rsidR="00D14883" w:rsidRPr="00067C35" w:rsidRDefault="00D14883" w:rsidP="000D0CC1">
            <w:pPr>
              <w:pStyle w:val="ContenidoTabla"/>
            </w:pPr>
            <w:r w:rsidRPr="00067C35">
              <w:t>103,6</w:t>
            </w:r>
          </w:p>
        </w:tc>
        <w:tc>
          <w:tcPr>
            <w:tcW w:w="554" w:type="pct"/>
            <w:shd w:val="clear" w:color="000000" w:fill="00FF00"/>
            <w:vAlign w:val="center"/>
            <w:hideMark/>
          </w:tcPr>
          <w:p w:rsidR="00D14883" w:rsidRPr="00067C35" w:rsidRDefault="00D14883" w:rsidP="000D0CC1">
            <w:pPr>
              <w:pStyle w:val="ContenidoTabla"/>
            </w:pPr>
            <w:r w:rsidRPr="00067C35">
              <w:t>58,0</w:t>
            </w:r>
          </w:p>
        </w:tc>
        <w:tc>
          <w:tcPr>
            <w:tcW w:w="570" w:type="pct"/>
            <w:shd w:val="clear" w:color="000000" w:fill="00FF00"/>
            <w:vAlign w:val="center"/>
            <w:hideMark/>
          </w:tcPr>
          <w:p w:rsidR="00D14883" w:rsidRPr="00067C35" w:rsidRDefault="00D14883" w:rsidP="000D0CC1">
            <w:pPr>
              <w:pStyle w:val="ContenidoTabla"/>
            </w:pPr>
            <w:r w:rsidRPr="00067C35">
              <w:t>246,5</w:t>
            </w:r>
          </w:p>
        </w:tc>
        <w:tc>
          <w:tcPr>
            <w:tcW w:w="465" w:type="pct"/>
            <w:shd w:val="clear" w:color="000000" w:fill="00FF00"/>
            <w:vAlign w:val="center"/>
            <w:hideMark/>
          </w:tcPr>
          <w:p w:rsidR="00D14883" w:rsidRPr="00067C35" w:rsidRDefault="00D14883" w:rsidP="000D0CC1">
            <w:pPr>
              <w:pStyle w:val="ContenidoTabla"/>
            </w:pPr>
            <w:r w:rsidRPr="00067C35">
              <w:t>49,6</w:t>
            </w:r>
          </w:p>
        </w:tc>
        <w:tc>
          <w:tcPr>
            <w:tcW w:w="465" w:type="pct"/>
            <w:shd w:val="clear" w:color="000000" w:fill="00FF00"/>
            <w:vAlign w:val="center"/>
            <w:hideMark/>
          </w:tcPr>
          <w:p w:rsidR="00D14883" w:rsidRPr="00067C35" w:rsidRDefault="00D14883" w:rsidP="000D0CC1">
            <w:pPr>
              <w:pStyle w:val="ContenidoTabla"/>
            </w:pPr>
            <w:r w:rsidRPr="00067C35">
              <w:t>59,5</w:t>
            </w:r>
          </w:p>
        </w:tc>
        <w:tc>
          <w:tcPr>
            <w:tcW w:w="512" w:type="pct"/>
            <w:shd w:val="clear" w:color="000000" w:fill="00FF00"/>
            <w:vAlign w:val="center"/>
            <w:hideMark/>
          </w:tcPr>
          <w:p w:rsidR="00D14883" w:rsidRPr="00067C35" w:rsidRDefault="00D14883" w:rsidP="000D0CC1">
            <w:pPr>
              <w:pStyle w:val="ContenidoTabla"/>
            </w:pPr>
            <w:r w:rsidRPr="00067C35">
              <w:t>89,2</w:t>
            </w:r>
          </w:p>
        </w:tc>
        <w:tc>
          <w:tcPr>
            <w:tcW w:w="433" w:type="pct"/>
            <w:shd w:val="clear" w:color="000000" w:fill="00FF00"/>
            <w:vAlign w:val="center"/>
            <w:hideMark/>
          </w:tcPr>
          <w:p w:rsidR="00D14883" w:rsidRPr="00067C35" w:rsidRDefault="00D14883" w:rsidP="000D0CC1">
            <w:pPr>
              <w:pStyle w:val="ContenidoTabla"/>
            </w:pPr>
            <w:r w:rsidRPr="00067C35">
              <w:t>1.714</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1</w:t>
            </w:r>
          </w:p>
        </w:tc>
        <w:tc>
          <w:tcPr>
            <w:tcW w:w="523" w:type="pct"/>
            <w:shd w:val="clear" w:color="auto" w:fill="auto"/>
            <w:vAlign w:val="center"/>
            <w:hideMark/>
          </w:tcPr>
          <w:p w:rsidR="00D14883" w:rsidRPr="00067C35" w:rsidRDefault="00D14883" w:rsidP="000D0CC1">
            <w:pPr>
              <w:pStyle w:val="ContenidoTabla"/>
            </w:pPr>
            <w:r w:rsidRPr="00067C35">
              <w:t>2.015</w:t>
            </w:r>
          </w:p>
        </w:tc>
        <w:tc>
          <w:tcPr>
            <w:tcW w:w="632" w:type="pct"/>
            <w:shd w:val="clear" w:color="auto" w:fill="auto"/>
            <w:vAlign w:val="center"/>
            <w:hideMark/>
          </w:tcPr>
          <w:p w:rsidR="00D14883" w:rsidRPr="00067C35" w:rsidRDefault="00D14883" w:rsidP="000D0CC1">
            <w:pPr>
              <w:pStyle w:val="ContenidoTabla"/>
            </w:pPr>
            <w:r w:rsidRPr="00067C35">
              <w:t>18.627</w:t>
            </w:r>
          </w:p>
        </w:tc>
        <w:tc>
          <w:tcPr>
            <w:tcW w:w="570" w:type="pct"/>
            <w:shd w:val="clear" w:color="auto" w:fill="auto"/>
            <w:vAlign w:val="center"/>
            <w:hideMark/>
          </w:tcPr>
          <w:p w:rsidR="00D14883" w:rsidRPr="00067C35" w:rsidRDefault="00D14883" w:rsidP="000D0CC1">
            <w:pPr>
              <w:pStyle w:val="ContenidoTabla"/>
            </w:pPr>
            <w:r w:rsidRPr="00067C35">
              <w:t>103,6</w:t>
            </w:r>
          </w:p>
        </w:tc>
        <w:tc>
          <w:tcPr>
            <w:tcW w:w="554" w:type="pct"/>
            <w:shd w:val="clear" w:color="auto" w:fill="auto"/>
            <w:vAlign w:val="center"/>
            <w:hideMark/>
          </w:tcPr>
          <w:p w:rsidR="00D14883" w:rsidRPr="00067C35" w:rsidRDefault="00D14883" w:rsidP="000D0CC1">
            <w:pPr>
              <w:pStyle w:val="ContenidoTabla"/>
            </w:pPr>
            <w:r w:rsidRPr="00067C35">
              <w:t>58,0</w:t>
            </w:r>
          </w:p>
        </w:tc>
        <w:tc>
          <w:tcPr>
            <w:tcW w:w="570" w:type="pct"/>
            <w:shd w:val="clear" w:color="auto" w:fill="auto"/>
            <w:vAlign w:val="center"/>
            <w:hideMark/>
          </w:tcPr>
          <w:p w:rsidR="00D14883" w:rsidRPr="00067C35" w:rsidRDefault="00D14883" w:rsidP="000D0CC1">
            <w:pPr>
              <w:pStyle w:val="ContenidoTabla"/>
            </w:pPr>
            <w:r w:rsidRPr="00067C35">
              <w:t>246,5</w:t>
            </w:r>
          </w:p>
        </w:tc>
        <w:tc>
          <w:tcPr>
            <w:tcW w:w="465" w:type="pct"/>
            <w:shd w:val="clear" w:color="auto" w:fill="auto"/>
            <w:vAlign w:val="center"/>
            <w:hideMark/>
          </w:tcPr>
          <w:p w:rsidR="00D14883" w:rsidRPr="00067C35" w:rsidRDefault="00D14883" w:rsidP="000D0CC1">
            <w:pPr>
              <w:pStyle w:val="ContenidoTabla"/>
            </w:pPr>
            <w:r w:rsidRPr="00067C35">
              <w:t>53,2</w:t>
            </w:r>
          </w:p>
        </w:tc>
        <w:tc>
          <w:tcPr>
            <w:tcW w:w="465" w:type="pct"/>
            <w:shd w:val="clear" w:color="auto" w:fill="auto"/>
            <w:vAlign w:val="center"/>
            <w:hideMark/>
          </w:tcPr>
          <w:p w:rsidR="00D14883" w:rsidRPr="00067C35" w:rsidRDefault="00D14883" w:rsidP="000D0CC1">
            <w:pPr>
              <w:pStyle w:val="ContenidoTabla"/>
            </w:pPr>
            <w:r w:rsidRPr="00067C35">
              <w:t>63,8</w:t>
            </w:r>
          </w:p>
        </w:tc>
        <w:tc>
          <w:tcPr>
            <w:tcW w:w="512" w:type="pct"/>
            <w:shd w:val="clear" w:color="auto" w:fill="auto"/>
            <w:vAlign w:val="center"/>
            <w:hideMark/>
          </w:tcPr>
          <w:p w:rsidR="00D14883" w:rsidRPr="00067C35" w:rsidRDefault="00D14883" w:rsidP="000D0CC1">
            <w:pPr>
              <w:pStyle w:val="ContenidoTabla"/>
            </w:pPr>
            <w:r w:rsidRPr="00067C35">
              <w:t>95,7</w:t>
            </w:r>
          </w:p>
        </w:tc>
        <w:tc>
          <w:tcPr>
            <w:tcW w:w="433" w:type="pct"/>
            <w:shd w:val="clear" w:color="auto" w:fill="auto"/>
            <w:vAlign w:val="center"/>
            <w:hideMark/>
          </w:tcPr>
          <w:p w:rsidR="00D14883" w:rsidRPr="00067C35" w:rsidRDefault="00D14883" w:rsidP="000D0CC1">
            <w:pPr>
              <w:pStyle w:val="ContenidoTabla"/>
            </w:pPr>
            <w:r w:rsidRPr="00067C35">
              <w:t>1.837</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2</w:t>
            </w:r>
          </w:p>
        </w:tc>
        <w:tc>
          <w:tcPr>
            <w:tcW w:w="523" w:type="pct"/>
            <w:shd w:val="clear" w:color="auto" w:fill="auto"/>
            <w:vAlign w:val="center"/>
            <w:hideMark/>
          </w:tcPr>
          <w:p w:rsidR="00D14883" w:rsidRPr="00067C35" w:rsidRDefault="00D14883" w:rsidP="000D0CC1">
            <w:pPr>
              <w:pStyle w:val="ContenidoTabla"/>
            </w:pPr>
            <w:r w:rsidRPr="00067C35">
              <w:t>2.016</w:t>
            </w:r>
          </w:p>
        </w:tc>
        <w:tc>
          <w:tcPr>
            <w:tcW w:w="632" w:type="pct"/>
            <w:shd w:val="clear" w:color="auto" w:fill="auto"/>
            <w:vAlign w:val="center"/>
            <w:hideMark/>
          </w:tcPr>
          <w:p w:rsidR="00D14883" w:rsidRPr="00067C35" w:rsidRDefault="00D14883" w:rsidP="000D0CC1">
            <w:pPr>
              <w:pStyle w:val="ContenidoTabla"/>
            </w:pPr>
            <w:r w:rsidRPr="00067C35">
              <w:t>19.062</w:t>
            </w:r>
          </w:p>
        </w:tc>
        <w:tc>
          <w:tcPr>
            <w:tcW w:w="570" w:type="pct"/>
            <w:shd w:val="clear" w:color="auto" w:fill="auto"/>
            <w:vAlign w:val="center"/>
            <w:hideMark/>
          </w:tcPr>
          <w:p w:rsidR="00D14883" w:rsidRPr="00067C35" w:rsidRDefault="00D14883" w:rsidP="000D0CC1">
            <w:pPr>
              <w:pStyle w:val="ContenidoTabla"/>
            </w:pPr>
            <w:r w:rsidRPr="00067C35">
              <w:t>103,6</w:t>
            </w:r>
          </w:p>
        </w:tc>
        <w:tc>
          <w:tcPr>
            <w:tcW w:w="554" w:type="pct"/>
            <w:shd w:val="clear" w:color="auto" w:fill="auto"/>
            <w:vAlign w:val="center"/>
            <w:hideMark/>
          </w:tcPr>
          <w:p w:rsidR="00D14883" w:rsidRPr="00067C35" w:rsidRDefault="00D14883" w:rsidP="000D0CC1">
            <w:pPr>
              <w:pStyle w:val="ContenidoTabla"/>
            </w:pPr>
            <w:r w:rsidRPr="00067C35">
              <w:t>58,0</w:t>
            </w:r>
          </w:p>
        </w:tc>
        <w:tc>
          <w:tcPr>
            <w:tcW w:w="570" w:type="pct"/>
            <w:shd w:val="clear" w:color="auto" w:fill="auto"/>
            <w:vAlign w:val="center"/>
            <w:hideMark/>
          </w:tcPr>
          <w:p w:rsidR="00D14883" w:rsidRPr="00067C35" w:rsidRDefault="00D14883" w:rsidP="000D0CC1">
            <w:pPr>
              <w:pStyle w:val="ContenidoTabla"/>
            </w:pPr>
            <w:r w:rsidRPr="00067C35">
              <w:t>246,5</w:t>
            </w:r>
          </w:p>
        </w:tc>
        <w:tc>
          <w:tcPr>
            <w:tcW w:w="465" w:type="pct"/>
            <w:shd w:val="clear" w:color="auto" w:fill="auto"/>
            <w:vAlign w:val="center"/>
            <w:hideMark/>
          </w:tcPr>
          <w:p w:rsidR="00D14883" w:rsidRPr="00067C35" w:rsidRDefault="00D14883" w:rsidP="000D0CC1">
            <w:pPr>
              <w:pStyle w:val="ContenidoTabla"/>
            </w:pPr>
            <w:r w:rsidRPr="00067C35">
              <w:t>54,4</w:t>
            </w:r>
          </w:p>
        </w:tc>
        <w:tc>
          <w:tcPr>
            <w:tcW w:w="465" w:type="pct"/>
            <w:shd w:val="clear" w:color="auto" w:fill="auto"/>
            <w:vAlign w:val="center"/>
            <w:hideMark/>
          </w:tcPr>
          <w:p w:rsidR="00D14883" w:rsidRPr="00067C35" w:rsidRDefault="00D14883" w:rsidP="000D0CC1">
            <w:pPr>
              <w:pStyle w:val="ContenidoTabla"/>
            </w:pPr>
            <w:r w:rsidRPr="00067C35">
              <w:t>65,3</w:t>
            </w:r>
          </w:p>
        </w:tc>
        <w:tc>
          <w:tcPr>
            <w:tcW w:w="512" w:type="pct"/>
            <w:shd w:val="clear" w:color="auto" w:fill="auto"/>
            <w:vAlign w:val="center"/>
            <w:hideMark/>
          </w:tcPr>
          <w:p w:rsidR="00D14883" w:rsidRPr="00067C35" w:rsidRDefault="00D14883" w:rsidP="000D0CC1">
            <w:pPr>
              <w:pStyle w:val="ContenidoTabla"/>
            </w:pPr>
            <w:r w:rsidRPr="00067C35">
              <w:t>97,9</w:t>
            </w:r>
          </w:p>
        </w:tc>
        <w:tc>
          <w:tcPr>
            <w:tcW w:w="433" w:type="pct"/>
            <w:shd w:val="clear" w:color="auto" w:fill="auto"/>
            <w:vAlign w:val="center"/>
            <w:hideMark/>
          </w:tcPr>
          <w:p w:rsidR="00D14883" w:rsidRPr="00067C35" w:rsidRDefault="00D14883" w:rsidP="000D0CC1">
            <w:pPr>
              <w:pStyle w:val="ContenidoTabla"/>
            </w:pPr>
            <w:r w:rsidRPr="00067C35">
              <w:t>1.880</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3</w:t>
            </w:r>
          </w:p>
        </w:tc>
        <w:tc>
          <w:tcPr>
            <w:tcW w:w="523" w:type="pct"/>
            <w:shd w:val="clear" w:color="auto" w:fill="auto"/>
            <w:vAlign w:val="center"/>
            <w:hideMark/>
          </w:tcPr>
          <w:p w:rsidR="00D14883" w:rsidRPr="00067C35" w:rsidRDefault="00D14883" w:rsidP="000D0CC1">
            <w:pPr>
              <w:pStyle w:val="ContenidoTabla"/>
            </w:pPr>
            <w:r w:rsidRPr="00067C35">
              <w:t>2.017</w:t>
            </w:r>
          </w:p>
        </w:tc>
        <w:tc>
          <w:tcPr>
            <w:tcW w:w="632" w:type="pct"/>
            <w:shd w:val="clear" w:color="auto" w:fill="auto"/>
            <w:vAlign w:val="center"/>
            <w:hideMark/>
          </w:tcPr>
          <w:p w:rsidR="00D14883" w:rsidRPr="00067C35" w:rsidRDefault="00D14883" w:rsidP="000D0CC1">
            <w:pPr>
              <w:pStyle w:val="ContenidoTabla"/>
            </w:pPr>
            <w:r w:rsidRPr="00067C35">
              <w:t>19.506</w:t>
            </w:r>
          </w:p>
        </w:tc>
        <w:tc>
          <w:tcPr>
            <w:tcW w:w="570" w:type="pct"/>
            <w:shd w:val="clear" w:color="auto" w:fill="auto"/>
            <w:vAlign w:val="center"/>
            <w:hideMark/>
          </w:tcPr>
          <w:p w:rsidR="00D14883" w:rsidRPr="00067C35" w:rsidRDefault="00D14883" w:rsidP="000D0CC1">
            <w:pPr>
              <w:pStyle w:val="ContenidoTabla"/>
            </w:pPr>
            <w:r w:rsidRPr="00067C35">
              <w:t>103,6</w:t>
            </w:r>
          </w:p>
        </w:tc>
        <w:tc>
          <w:tcPr>
            <w:tcW w:w="554" w:type="pct"/>
            <w:shd w:val="clear" w:color="auto" w:fill="auto"/>
            <w:vAlign w:val="center"/>
            <w:hideMark/>
          </w:tcPr>
          <w:p w:rsidR="00D14883" w:rsidRPr="00067C35" w:rsidRDefault="00D14883" w:rsidP="000D0CC1">
            <w:pPr>
              <w:pStyle w:val="ContenidoTabla"/>
            </w:pPr>
            <w:r w:rsidRPr="00067C35">
              <w:t>58,0</w:t>
            </w:r>
          </w:p>
        </w:tc>
        <w:tc>
          <w:tcPr>
            <w:tcW w:w="570" w:type="pct"/>
            <w:shd w:val="clear" w:color="auto" w:fill="auto"/>
            <w:vAlign w:val="center"/>
            <w:hideMark/>
          </w:tcPr>
          <w:p w:rsidR="00D14883" w:rsidRPr="00067C35" w:rsidRDefault="00D14883" w:rsidP="000D0CC1">
            <w:pPr>
              <w:pStyle w:val="ContenidoTabla"/>
            </w:pPr>
            <w:r w:rsidRPr="00067C35">
              <w:t>246,5</w:t>
            </w:r>
          </w:p>
        </w:tc>
        <w:tc>
          <w:tcPr>
            <w:tcW w:w="465" w:type="pct"/>
            <w:shd w:val="clear" w:color="auto" w:fill="auto"/>
            <w:vAlign w:val="center"/>
            <w:hideMark/>
          </w:tcPr>
          <w:p w:rsidR="00D14883" w:rsidRPr="00067C35" w:rsidRDefault="00D14883" w:rsidP="000D0CC1">
            <w:pPr>
              <w:pStyle w:val="ContenidoTabla"/>
            </w:pPr>
            <w:r w:rsidRPr="00067C35">
              <w:t>55,7</w:t>
            </w:r>
          </w:p>
        </w:tc>
        <w:tc>
          <w:tcPr>
            <w:tcW w:w="465" w:type="pct"/>
            <w:shd w:val="clear" w:color="auto" w:fill="auto"/>
            <w:vAlign w:val="center"/>
            <w:hideMark/>
          </w:tcPr>
          <w:p w:rsidR="00D14883" w:rsidRPr="00067C35" w:rsidRDefault="00D14883" w:rsidP="000D0CC1">
            <w:pPr>
              <w:pStyle w:val="ContenidoTabla"/>
            </w:pPr>
            <w:r w:rsidRPr="00067C35">
              <w:t>66,8</w:t>
            </w:r>
          </w:p>
        </w:tc>
        <w:tc>
          <w:tcPr>
            <w:tcW w:w="512" w:type="pct"/>
            <w:shd w:val="clear" w:color="auto" w:fill="auto"/>
            <w:vAlign w:val="center"/>
            <w:hideMark/>
          </w:tcPr>
          <w:p w:rsidR="00D14883" w:rsidRPr="00067C35" w:rsidRDefault="00D14883" w:rsidP="000D0CC1">
            <w:pPr>
              <w:pStyle w:val="ContenidoTabla"/>
            </w:pPr>
            <w:r w:rsidRPr="00067C35">
              <w:t>100,2</w:t>
            </w:r>
          </w:p>
        </w:tc>
        <w:tc>
          <w:tcPr>
            <w:tcW w:w="433" w:type="pct"/>
            <w:shd w:val="clear" w:color="auto" w:fill="auto"/>
            <w:vAlign w:val="center"/>
            <w:hideMark/>
          </w:tcPr>
          <w:p w:rsidR="00D14883" w:rsidRPr="00067C35" w:rsidRDefault="00D14883" w:rsidP="000D0CC1">
            <w:pPr>
              <w:pStyle w:val="ContenidoTabla"/>
            </w:pPr>
            <w:r w:rsidRPr="00067C35">
              <w:t>1.924</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4</w:t>
            </w:r>
          </w:p>
        </w:tc>
        <w:tc>
          <w:tcPr>
            <w:tcW w:w="523" w:type="pct"/>
            <w:shd w:val="clear" w:color="auto" w:fill="auto"/>
            <w:vAlign w:val="center"/>
            <w:hideMark/>
          </w:tcPr>
          <w:p w:rsidR="00D14883" w:rsidRPr="00067C35" w:rsidRDefault="00D14883" w:rsidP="000D0CC1">
            <w:pPr>
              <w:pStyle w:val="ContenidoTabla"/>
            </w:pPr>
            <w:r w:rsidRPr="00067C35">
              <w:t>2.018</w:t>
            </w:r>
          </w:p>
        </w:tc>
        <w:tc>
          <w:tcPr>
            <w:tcW w:w="632" w:type="pct"/>
            <w:shd w:val="clear" w:color="auto" w:fill="auto"/>
            <w:vAlign w:val="center"/>
            <w:hideMark/>
          </w:tcPr>
          <w:p w:rsidR="00D14883" w:rsidRPr="00067C35" w:rsidRDefault="00D14883" w:rsidP="000D0CC1">
            <w:pPr>
              <w:pStyle w:val="ContenidoTabla"/>
            </w:pPr>
            <w:r w:rsidRPr="00067C35">
              <w:t>19.960</w:t>
            </w:r>
          </w:p>
        </w:tc>
        <w:tc>
          <w:tcPr>
            <w:tcW w:w="570" w:type="pct"/>
            <w:shd w:val="clear" w:color="auto" w:fill="auto"/>
            <w:vAlign w:val="center"/>
            <w:hideMark/>
          </w:tcPr>
          <w:p w:rsidR="00D14883" w:rsidRPr="00067C35" w:rsidRDefault="00D14883" w:rsidP="000D0CC1">
            <w:pPr>
              <w:pStyle w:val="ContenidoTabla"/>
            </w:pPr>
            <w:r w:rsidRPr="00067C35">
              <w:t>103,6</w:t>
            </w:r>
          </w:p>
        </w:tc>
        <w:tc>
          <w:tcPr>
            <w:tcW w:w="554" w:type="pct"/>
            <w:shd w:val="clear" w:color="auto" w:fill="auto"/>
            <w:vAlign w:val="center"/>
            <w:hideMark/>
          </w:tcPr>
          <w:p w:rsidR="00D14883" w:rsidRPr="00067C35" w:rsidRDefault="00D14883" w:rsidP="000D0CC1">
            <w:pPr>
              <w:pStyle w:val="ContenidoTabla"/>
            </w:pPr>
            <w:r w:rsidRPr="00067C35">
              <w:t>58,0</w:t>
            </w:r>
          </w:p>
        </w:tc>
        <w:tc>
          <w:tcPr>
            <w:tcW w:w="570" w:type="pct"/>
            <w:shd w:val="clear" w:color="auto" w:fill="auto"/>
            <w:vAlign w:val="center"/>
            <w:hideMark/>
          </w:tcPr>
          <w:p w:rsidR="00D14883" w:rsidRPr="00067C35" w:rsidRDefault="00D14883" w:rsidP="000D0CC1">
            <w:pPr>
              <w:pStyle w:val="ContenidoTabla"/>
            </w:pPr>
            <w:r w:rsidRPr="00067C35">
              <w:t>246,5</w:t>
            </w:r>
          </w:p>
        </w:tc>
        <w:tc>
          <w:tcPr>
            <w:tcW w:w="465" w:type="pct"/>
            <w:shd w:val="clear" w:color="auto" w:fill="auto"/>
            <w:vAlign w:val="center"/>
            <w:hideMark/>
          </w:tcPr>
          <w:p w:rsidR="00D14883" w:rsidRPr="00067C35" w:rsidRDefault="00D14883" w:rsidP="000D0CC1">
            <w:pPr>
              <w:pStyle w:val="ContenidoTabla"/>
            </w:pPr>
            <w:r w:rsidRPr="00067C35">
              <w:t>57,0</w:t>
            </w:r>
          </w:p>
        </w:tc>
        <w:tc>
          <w:tcPr>
            <w:tcW w:w="465" w:type="pct"/>
            <w:shd w:val="clear" w:color="auto" w:fill="auto"/>
            <w:vAlign w:val="center"/>
            <w:hideMark/>
          </w:tcPr>
          <w:p w:rsidR="00D14883" w:rsidRPr="00067C35" w:rsidRDefault="00D14883" w:rsidP="000D0CC1">
            <w:pPr>
              <w:pStyle w:val="ContenidoTabla"/>
            </w:pPr>
            <w:r w:rsidRPr="00067C35">
              <w:t>68,3</w:t>
            </w:r>
          </w:p>
        </w:tc>
        <w:tc>
          <w:tcPr>
            <w:tcW w:w="512" w:type="pct"/>
            <w:shd w:val="clear" w:color="auto" w:fill="auto"/>
            <w:vAlign w:val="center"/>
            <w:hideMark/>
          </w:tcPr>
          <w:p w:rsidR="00D14883" w:rsidRPr="00067C35" w:rsidRDefault="00D14883" w:rsidP="000D0CC1">
            <w:pPr>
              <w:pStyle w:val="ContenidoTabla"/>
            </w:pPr>
            <w:r w:rsidRPr="00067C35">
              <w:t>102,5</w:t>
            </w:r>
          </w:p>
        </w:tc>
        <w:tc>
          <w:tcPr>
            <w:tcW w:w="433" w:type="pct"/>
            <w:shd w:val="clear" w:color="auto" w:fill="auto"/>
            <w:vAlign w:val="center"/>
            <w:hideMark/>
          </w:tcPr>
          <w:p w:rsidR="00D14883" w:rsidRPr="00067C35" w:rsidRDefault="00D14883" w:rsidP="000D0CC1">
            <w:pPr>
              <w:pStyle w:val="ContenidoTabla"/>
            </w:pPr>
            <w:r w:rsidRPr="00067C35">
              <w:t>1.968</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5</w:t>
            </w:r>
          </w:p>
        </w:tc>
        <w:tc>
          <w:tcPr>
            <w:tcW w:w="523" w:type="pct"/>
            <w:shd w:val="clear" w:color="auto" w:fill="auto"/>
            <w:vAlign w:val="center"/>
            <w:hideMark/>
          </w:tcPr>
          <w:p w:rsidR="00D14883" w:rsidRPr="00067C35" w:rsidRDefault="00D14883" w:rsidP="000D0CC1">
            <w:pPr>
              <w:pStyle w:val="ContenidoTabla"/>
            </w:pPr>
            <w:r w:rsidRPr="00067C35">
              <w:t>2.019</w:t>
            </w:r>
          </w:p>
        </w:tc>
        <w:tc>
          <w:tcPr>
            <w:tcW w:w="632" w:type="pct"/>
            <w:shd w:val="clear" w:color="auto" w:fill="auto"/>
            <w:vAlign w:val="center"/>
            <w:hideMark/>
          </w:tcPr>
          <w:p w:rsidR="00D14883" w:rsidRPr="00067C35" w:rsidRDefault="00D14883" w:rsidP="000D0CC1">
            <w:pPr>
              <w:pStyle w:val="ContenidoTabla"/>
            </w:pPr>
            <w:r w:rsidRPr="00067C35">
              <w:t>20.424</w:t>
            </w:r>
          </w:p>
        </w:tc>
        <w:tc>
          <w:tcPr>
            <w:tcW w:w="570" w:type="pct"/>
            <w:shd w:val="clear" w:color="auto" w:fill="auto"/>
            <w:vAlign w:val="center"/>
            <w:hideMark/>
          </w:tcPr>
          <w:p w:rsidR="00D14883" w:rsidRPr="00067C35" w:rsidRDefault="00D14883" w:rsidP="000D0CC1">
            <w:pPr>
              <w:pStyle w:val="ContenidoTabla"/>
            </w:pPr>
            <w:r w:rsidRPr="00067C35">
              <w:t>103,6</w:t>
            </w:r>
          </w:p>
        </w:tc>
        <w:tc>
          <w:tcPr>
            <w:tcW w:w="554" w:type="pct"/>
            <w:shd w:val="clear" w:color="auto" w:fill="auto"/>
            <w:vAlign w:val="center"/>
            <w:hideMark/>
          </w:tcPr>
          <w:p w:rsidR="00D14883" w:rsidRPr="00067C35" w:rsidRDefault="00D14883" w:rsidP="000D0CC1">
            <w:pPr>
              <w:pStyle w:val="ContenidoTabla"/>
            </w:pPr>
            <w:r w:rsidRPr="00067C35">
              <w:t>58,0</w:t>
            </w:r>
          </w:p>
        </w:tc>
        <w:tc>
          <w:tcPr>
            <w:tcW w:w="570" w:type="pct"/>
            <w:shd w:val="clear" w:color="auto" w:fill="auto"/>
            <w:vAlign w:val="center"/>
            <w:hideMark/>
          </w:tcPr>
          <w:p w:rsidR="00D14883" w:rsidRPr="00067C35" w:rsidRDefault="00D14883" w:rsidP="000D0CC1">
            <w:pPr>
              <w:pStyle w:val="ContenidoTabla"/>
            </w:pPr>
            <w:r w:rsidRPr="00067C35">
              <w:t>246,5</w:t>
            </w:r>
          </w:p>
        </w:tc>
        <w:tc>
          <w:tcPr>
            <w:tcW w:w="465" w:type="pct"/>
            <w:shd w:val="clear" w:color="auto" w:fill="auto"/>
            <w:vAlign w:val="center"/>
            <w:hideMark/>
          </w:tcPr>
          <w:p w:rsidR="00D14883" w:rsidRPr="00067C35" w:rsidRDefault="00D14883" w:rsidP="000D0CC1">
            <w:pPr>
              <w:pStyle w:val="ContenidoTabla"/>
            </w:pPr>
            <w:r w:rsidRPr="00067C35">
              <w:t>58,3</w:t>
            </w:r>
          </w:p>
        </w:tc>
        <w:tc>
          <w:tcPr>
            <w:tcW w:w="465" w:type="pct"/>
            <w:shd w:val="clear" w:color="auto" w:fill="auto"/>
            <w:vAlign w:val="center"/>
            <w:hideMark/>
          </w:tcPr>
          <w:p w:rsidR="00D14883" w:rsidRPr="00067C35" w:rsidRDefault="00D14883" w:rsidP="000D0CC1">
            <w:pPr>
              <w:pStyle w:val="ContenidoTabla"/>
            </w:pPr>
            <w:r w:rsidRPr="00067C35">
              <w:t>69,9</w:t>
            </w:r>
          </w:p>
        </w:tc>
        <w:tc>
          <w:tcPr>
            <w:tcW w:w="512" w:type="pct"/>
            <w:shd w:val="clear" w:color="auto" w:fill="auto"/>
            <w:vAlign w:val="center"/>
            <w:hideMark/>
          </w:tcPr>
          <w:p w:rsidR="00D14883" w:rsidRPr="00067C35" w:rsidRDefault="00D14883" w:rsidP="000D0CC1">
            <w:pPr>
              <w:pStyle w:val="ContenidoTabla"/>
            </w:pPr>
            <w:r w:rsidRPr="00067C35">
              <w:t>104,9</w:t>
            </w:r>
          </w:p>
        </w:tc>
        <w:tc>
          <w:tcPr>
            <w:tcW w:w="433" w:type="pct"/>
            <w:shd w:val="clear" w:color="auto" w:fill="auto"/>
            <w:vAlign w:val="center"/>
            <w:hideMark/>
          </w:tcPr>
          <w:p w:rsidR="00D14883" w:rsidRPr="00067C35" w:rsidRDefault="00D14883" w:rsidP="000D0CC1">
            <w:pPr>
              <w:pStyle w:val="ContenidoTabla"/>
            </w:pPr>
            <w:r w:rsidRPr="00067C35">
              <w:t>2.014</w:t>
            </w:r>
          </w:p>
        </w:tc>
      </w:tr>
      <w:tr w:rsidR="00067C35" w:rsidRPr="00067C35" w:rsidTr="004F554D">
        <w:trPr>
          <w:trHeight w:val="300"/>
        </w:trPr>
        <w:tc>
          <w:tcPr>
            <w:tcW w:w="276" w:type="pct"/>
            <w:shd w:val="clear" w:color="auto" w:fill="C4BC96" w:themeFill="background2" w:themeFillShade="BF"/>
            <w:vAlign w:val="center"/>
            <w:hideMark/>
          </w:tcPr>
          <w:p w:rsidR="00D14883" w:rsidRPr="00067C35" w:rsidRDefault="00D14883" w:rsidP="000D0CC1">
            <w:pPr>
              <w:pStyle w:val="ContenidoTabla"/>
            </w:pPr>
            <w:r w:rsidRPr="00067C35">
              <w:t>6</w:t>
            </w:r>
          </w:p>
        </w:tc>
        <w:tc>
          <w:tcPr>
            <w:tcW w:w="523" w:type="pct"/>
            <w:shd w:val="clear" w:color="auto" w:fill="C4BC96" w:themeFill="background2" w:themeFillShade="BF"/>
            <w:vAlign w:val="center"/>
            <w:hideMark/>
          </w:tcPr>
          <w:p w:rsidR="00D14883" w:rsidRPr="00067C35" w:rsidRDefault="00D14883" w:rsidP="000D0CC1">
            <w:pPr>
              <w:pStyle w:val="ContenidoTabla"/>
            </w:pPr>
            <w:r w:rsidRPr="00067C35">
              <w:t>2.020</w:t>
            </w:r>
          </w:p>
        </w:tc>
        <w:tc>
          <w:tcPr>
            <w:tcW w:w="632" w:type="pct"/>
            <w:shd w:val="clear" w:color="auto" w:fill="C4BC96" w:themeFill="background2" w:themeFillShade="BF"/>
            <w:vAlign w:val="center"/>
            <w:hideMark/>
          </w:tcPr>
          <w:p w:rsidR="00D14883" w:rsidRPr="00067C35" w:rsidRDefault="00D14883" w:rsidP="000D0CC1">
            <w:pPr>
              <w:pStyle w:val="ContenidoTabla"/>
            </w:pPr>
            <w:r w:rsidRPr="00067C35">
              <w:t>20.899</w:t>
            </w:r>
          </w:p>
        </w:tc>
        <w:tc>
          <w:tcPr>
            <w:tcW w:w="570" w:type="pct"/>
            <w:shd w:val="clear" w:color="auto" w:fill="C4BC96" w:themeFill="background2" w:themeFillShade="BF"/>
            <w:vAlign w:val="center"/>
            <w:hideMark/>
          </w:tcPr>
          <w:p w:rsidR="00D14883" w:rsidRPr="00067C35" w:rsidRDefault="00D14883" w:rsidP="000D0CC1">
            <w:pPr>
              <w:pStyle w:val="ContenidoTabla"/>
            </w:pPr>
            <w:r w:rsidRPr="00067C35">
              <w:t>125,0</w:t>
            </w:r>
          </w:p>
        </w:tc>
        <w:tc>
          <w:tcPr>
            <w:tcW w:w="554" w:type="pct"/>
            <w:shd w:val="clear" w:color="auto" w:fill="C4BC96" w:themeFill="background2" w:themeFillShade="BF"/>
            <w:vAlign w:val="center"/>
            <w:hideMark/>
          </w:tcPr>
          <w:p w:rsidR="00D14883" w:rsidRPr="00067C35" w:rsidRDefault="00D14883" w:rsidP="000D0CC1">
            <w:pPr>
              <w:pStyle w:val="ContenidoTabla"/>
            </w:pPr>
            <w:r w:rsidRPr="00067C35">
              <w:t>25,0</w:t>
            </w:r>
          </w:p>
        </w:tc>
        <w:tc>
          <w:tcPr>
            <w:tcW w:w="570" w:type="pct"/>
            <w:shd w:val="clear" w:color="auto" w:fill="C4BC96" w:themeFill="background2" w:themeFillShade="BF"/>
            <w:vAlign w:val="center"/>
            <w:hideMark/>
          </w:tcPr>
          <w:p w:rsidR="00D14883" w:rsidRPr="00067C35" w:rsidRDefault="00D14883" w:rsidP="000D0CC1">
            <w:pPr>
              <w:pStyle w:val="ContenidoTabla"/>
            </w:pPr>
            <w:r w:rsidRPr="00067C35">
              <w:t>166,7</w:t>
            </w:r>
          </w:p>
        </w:tc>
        <w:tc>
          <w:tcPr>
            <w:tcW w:w="465" w:type="pct"/>
            <w:shd w:val="clear" w:color="auto" w:fill="C4BC96" w:themeFill="background2" w:themeFillShade="BF"/>
            <w:vAlign w:val="center"/>
            <w:hideMark/>
          </w:tcPr>
          <w:p w:rsidR="00D14883" w:rsidRPr="00067C35" w:rsidRDefault="00D14883" w:rsidP="000D0CC1">
            <w:pPr>
              <w:pStyle w:val="ContenidoTabla"/>
            </w:pPr>
            <w:r w:rsidRPr="00067C35">
              <w:t>40,3</w:t>
            </w:r>
          </w:p>
        </w:tc>
        <w:tc>
          <w:tcPr>
            <w:tcW w:w="465" w:type="pct"/>
            <w:shd w:val="clear" w:color="auto" w:fill="C4BC96" w:themeFill="background2" w:themeFillShade="BF"/>
            <w:vAlign w:val="center"/>
            <w:hideMark/>
          </w:tcPr>
          <w:p w:rsidR="00D14883" w:rsidRPr="00067C35" w:rsidRDefault="00D14883" w:rsidP="000D0CC1">
            <w:pPr>
              <w:pStyle w:val="ContenidoTabla"/>
            </w:pPr>
            <w:r w:rsidRPr="00067C35">
              <w:t>48,4</w:t>
            </w:r>
          </w:p>
        </w:tc>
        <w:tc>
          <w:tcPr>
            <w:tcW w:w="512" w:type="pct"/>
            <w:shd w:val="clear" w:color="auto" w:fill="C4BC96" w:themeFill="background2" w:themeFillShade="BF"/>
            <w:vAlign w:val="center"/>
            <w:hideMark/>
          </w:tcPr>
          <w:p w:rsidR="00D14883" w:rsidRPr="00067C35" w:rsidRDefault="00D14883" w:rsidP="000D0CC1">
            <w:pPr>
              <w:pStyle w:val="ContenidoTabla"/>
            </w:pPr>
            <w:r w:rsidRPr="00067C35">
              <w:t>72,6</w:t>
            </w:r>
          </w:p>
        </w:tc>
        <w:tc>
          <w:tcPr>
            <w:tcW w:w="433" w:type="pct"/>
            <w:shd w:val="clear" w:color="auto" w:fill="C4BC96" w:themeFill="background2" w:themeFillShade="BF"/>
            <w:vAlign w:val="center"/>
            <w:hideMark/>
          </w:tcPr>
          <w:p w:rsidR="00D14883" w:rsidRPr="00067C35" w:rsidRDefault="00D14883" w:rsidP="000D0CC1">
            <w:pPr>
              <w:pStyle w:val="ContenidoTabla"/>
            </w:pPr>
            <w:r w:rsidRPr="00067C35">
              <w:t>1.393</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7</w:t>
            </w:r>
          </w:p>
        </w:tc>
        <w:tc>
          <w:tcPr>
            <w:tcW w:w="523" w:type="pct"/>
            <w:shd w:val="clear" w:color="auto" w:fill="auto"/>
            <w:vAlign w:val="center"/>
            <w:hideMark/>
          </w:tcPr>
          <w:p w:rsidR="00D14883" w:rsidRPr="00067C35" w:rsidRDefault="00D14883" w:rsidP="000D0CC1">
            <w:pPr>
              <w:pStyle w:val="ContenidoTabla"/>
            </w:pPr>
            <w:r w:rsidRPr="00067C35">
              <w:t>2.021</w:t>
            </w:r>
          </w:p>
        </w:tc>
        <w:tc>
          <w:tcPr>
            <w:tcW w:w="632" w:type="pct"/>
            <w:shd w:val="clear" w:color="auto" w:fill="auto"/>
            <w:vAlign w:val="center"/>
            <w:hideMark/>
          </w:tcPr>
          <w:p w:rsidR="00D14883" w:rsidRPr="00067C35" w:rsidRDefault="00D14883" w:rsidP="000D0CC1">
            <w:pPr>
              <w:pStyle w:val="ContenidoTabla"/>
            </w:pPr>
            <w:r w:rsidRPr="00067C35">
              <w:t>21.384</w:t>
            </w:r>
          </w:p>
        </w:tc>
        <w:tc>
          <w:tcPr>
            <w:tcW w:w="570" w:type="pct"/>
            <w:shd w:val="clear" w:color="auto" w:fill="auto"/>
            <w:vAlign w:val="center"/>
            <w:hideMark/>
          </w:tcPr>
          <w:p w:rsidR="00D14883" w:rsidRPr="00067C35" w:rsidRDefault="00D14883" w:rsidP="000D0CC1">
            <w:pPr>
              <w:pStyle w:val="ContenidoTabla"/>
            </w:pPr>
            <w:r w:rsidRPr="00067C35">
              <w:t>125,0</w:t>
            </w:r>
          </w:p>
        </w:tc>
        <w:tc>
          <w:tcPr>
            <w:tcW w:w="554" w:type="pct"/>
            <w:shd w:val="clear" w:color="auto" w:fill="auto"/>
            <w:vAlign w:val="center"/>
            <w:hideMark/>
          </w:tcPr>
          <w:p w:rsidR="00D14883" w:rsidRPr="00067C35" w:rsidRDefault="00D14883" w:rsidP="000D0CC1">
            <w:pPr>
              <w:pStyle w:val="ContenidoTabla"/>
            </w:pPr>
            <w:r w:rsidRPr="00067C35">
              <w:t>25,0</w:t>
            </w:r>
          </w:p>
        </w:tc>
        <w:tc>
          <w:tcPr>
            <w:tcW w:w="570" w:type="pct"/>
            <w:shd w:val="clear" w:color="auto" w:fill="auto"/>
            <w:vAlign w:val="center"/>
            <w:hideMark/>
          </w:tcPr>
          <w:p w:rsidR="00D14883" w:rsidRPr="00067C35" w:rsidRDefault="00D14883" w:rsidP="000D0CC1">
            <w:pPr>
              <w:pStyle w:val="ContenidoTabla"/>
            </w:pPr>
            <w:r w:rsidRPr="00067C35">
              <w:t>166,7</w:t>
            </w:r>
          </w:p>
        </w:tc>
        <w:tc>
          <w:tcPr>
            <w:tcW w:w="465" w:type="pct"/>
            <w:shd w:val="clear" w:color="auto" w:fill="auto"/>
            <w:vAlign w:val="center"/>
            <w:hideMark/>
          </w:tcPr>
          <w:p w:rsidR="00D14883" w:rsidRPr="00067C35" w:rsidRDefault="00D14883" w:rsidP="000D0CC1">
            <w:pPr>
              <w:pStyle w:val="ContenidoTabla"/>
            </w:pPr>
            <w:r w:rsidRPr="00067C35">
              <w:t>41,2</w:t>
            </w:r>
          </w:p>
        </w:tc>
        <w:tc>
          <w:tcPr>
            <w:tcW w:w="465" w:type="pct"/>
            <w:shd w:val="clear" w:color="auto" w:fill="auto"/>
            <w:vAlign w:val="center"/>
            <w:hideMark/>
          </w:tcPr>
          <w:p w:rsidR="00D14883" w:rsidRPr="00067C35" w:rsidRDefault="00D14883" w:rsidP="000D0CC1">
            <w:pPr>
              <w:pStyle w:val="ContenidoTabla"/>
            </w:pPr>
            <w:r w:rsidRPr="00067C35">
              <w:t>49,5</w:t>
            </w:r>
          </w:p>
        </w:tc>
        <w:tc>
          <w:tcPr>
            <w:tcW w:w="512" w:type="pct"/>
            <w:shd w:val="clear" w:color="auto" w:fill="auto"/>
            <w:vAlign w:val="center"/>
            <w:hideMark/>
          </w:tcPr>
          <w:p w:rsidR="00D14883" w:rsidRPr="00067C35" w:rsidRDefault="00D14883" w:rsidP="000D0CC1">
            <w:pPr>
              <w:pStyle w:val="ContenidoTabla"/>
            </w:pPr>
            <w:r w:rsidRPr="00067C35">
              <w:t>74,2</w:t>
            </w:r>
          </w:p>
        </w:tc>
        <w:tc>
          <w:tcPr>
            <w:tcW w:w="433" w:type="pct"/>
            <w:shd w:val="clear" w:color="auto" w:fill="auto"/>
            <w:vAlign w:val="center"/>
            <w:hideMark/>
          </w:tcPr>
          <w:p w:rsidR="00D14883" w:rsidRPr="00067C35" w:rsidRDefault="00D14883" w:rsidP="000D0CC1">
            <w:pPr>
              <w:pStyle w:val="ContenidoTabla"/>
            </w:pPr>
            <w:r w:rsidRPr="00067C35">
              <w:t>1.426</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8</w:t>
            </w:r>
          </w:p>
        </w:tc>
        <w:tc>
          <w:tcPr>
            <w:tcW w:w="523" w:type="pct"/>
            <w:shd w:val="clear" w:color="auto" w:fill="auto"/>
            <w:vAlign w:val="center"/>
            <w:hideMark/>
          </w:tcPr>
          <w:p w:rsidR="00D14883" w:rsidRPr="00067C35" w:rsidRDefault="00D14883" w:rsidP="000D0CC1">
            <w:pPr>
              <w:pStyle w:val="ContenidoTabla"/>
            </w:pPr>
            <w:r w:rsidRPr="00067C35">
              <w:t>2.022</w:t>
            </w:r>
          </w:p>
        </w:tc>
        <w:tc>
          <w:tcPr>
            <w:tcW w:w="632" w:type="pct"/>
            <w:shd w:val="clear" w:color="auto" w:fill="auto"/>
            <w:vAlign w:val="center"/>
            <w:hideMark/>
          </w:tcPr>
          <w:p w:rsidR="00D14883" w:rsidRPr="00067C35" w:rsidRDefault="00D14883" w:rsidP="000D0CC1">
            <w:pPr>
              <w:pStyle w:val="ContenidoTabla"/>
            </w:pPr>
            <w:r w:rsidRPr="00067C35">
              <w:t>21.880</w:t>
            </w:r>
          </w:p>
        </w:tc>
        <w:tc>
          <w:tcPr>
            <w:tcW w:w="570" w:type="pct"/>
            <w:shd w:val="clear" w:color="auto" w:fill="auto"/>
            <w:vAlign w:val="center"/>
            <w:hideMark/>
          </w:tcPr>
          <w:p w:rsidR="00D14883" w:rsidRPr="00067C35" w:rsidRDefault="00D14883" w:rsidP="000D0CC1">
            <w:pPr>
              <w:pStyle w:val="ContenidoTabla"/>
            </w:pPr>
            <w:r w:rsidRPr="00067C35">
              <w:t>125,0</w:t>
            </w:r>
          </w:p>
        </w:tc>
        <w:tc>
          <w:tcPr>
            <w:tcW w:w="554" w:type="pct"/>
            <w:shd w:val="clear" w:color="auto" w:fill="auto"/>
            <w:vAlign w:val="center"/>
            <w:hideMark/>
          </w:tcPr>
          <w:p w:rsidR="00D14883" w:rsidRPr="00067C35" w:rsidRDefault="00D14883" w:rsidP="000D0CC1">
            <w:pPr>
              <w:pStyle w:val="ContenidoTabla"/>
            </w:pPr>
            <w:r w:rsidRPr="00067C35">
              <w:t>25,0</w:t>
            </w:r>
          </w:p>
        </w:tc>
        <w:tc>
          <w:tcPr>
            <w:tcW w:w="570" w:type="pct"/>
            <w:shd w:val="clear" w:color="auto" w:fill="auto"/>
            <w:vAlign w:val="center"/>
            <w:hideMark/>
          </w:tcPr>
          <w:p w:rsidR="00D14883" w:rsidRPr="00067C35" w:rsidRDefault="00D14883" w:rsidP="000D0CC1">
            <w:pPr>
              <w:pStyle w:val="ContenidoTabla"/>
            </w:pPr>
            <w:r w:rsidRPr="00067C35">
              <w:t>166,7</w:t>
            </w:r>
          </w:p>
        </w:tc>
        <w:tc>
          <w:tcPr>
            <w:tcW w:w="465" w:type="pct"/>
            <w:shd w:val="clear" w:color="auto" w:fill="auto"/>
            <w:vAlign w:val="center"/>
            <w:hideMark/>
          </w:tcPr>
          <w:p w:rsidR="00D14883" w:rsidRPr="00067C35" w:rsidRDefault="00D14883" w:rsidP="000D0CC1">
            <w:pPr>
              <w:pStyle w:val="ContenidoTabla"/>
            </w:pPr>
            <w:r w:rsidRPr="00067C35">
              <w:t>42,2</w:t>
            </w:r>
          </w:p>
        </w:tc>
        <w:tc>
          <w:tcPr>
            <w:tcW w:w="465" w:type="pct"/>
            <w:shd w:val="clear" w:color="auto" w:fill="auto"/>
            <w:vAlign w:val="center"/>
            <w:hideMark/>
          </w:tcPr>
          <w:p w:rsidR="00D14883" w:rsidRPr="00067C35" w:rsidRDefault="00D14883" w:rsidP="000D0CC1">
            <w:pPr>
              <w:pStyle w:val="ContenidoTabla"/>
            </w:pPr>
            <w:r w:rsidRPr="00067C35">
              <w:t>50,6</w:t>
            </w:r>
          </w:p>
        </w:tc>
        <w:tc>
          <w:tcPr>
            <w:tcW w:w="512" w:type="pct"/>
            <w:shd w:val="clear" w:color="auto" w:fill="auto"/>
            <w:vAlign w:val="center"/>
            <w:hideMark/>
          </w:tcPr>
          <w:p w:rsidR="00D14883" w:rsidRPr="00067C35" w:rsidRDefault="00D14883" w:rsidP="000D0CC1">
            <w:pPr>
              <w:pStyle w:val="ContenidoTabla"/>
            </w:pPr>
            <w:r w:rsidRPr="00067C35">
              <w:t>76,0</w:t>
            </w:r>
          </w:p>
        </w:tc>
        <w:tc>
          <w:tcPr>
            <w:tcW w:w="433" w:type="pct"/>
            <w:shd w:val="clear" w:color="auto" w:fill="auto"/>
            <w:vAlign w:val="center"/>
            <w:hideMark/>
          </w:tcPr>
          <w:p w:rsidR="00D14883" w:rsidRPr="00067C35" w:rsidRDefault="00D14883" w:rsidP="000D0CC1">
            <w:pPr>
              <w:pStyle w:val="ContenidoTabla"/>
            </w:pPr>
            <w:r w:rsidRPr="00067C35">
              <w:t>1.459</w:t>
            </w:r>
          </w:p>
        </w:tc>
      </w:tr>
      <w:tr w:rsidR="00067C35" w:rsidRPr="00067C35" w:rsidTr="004F554D">
        <w:trPr>
          <w:trHeight w:val="300"/>
        </w:trPr>
        <w:tc>
          <w:tcPr>
            <w:tcW w:w="276" w:type="pct"/>
            <w:shd w:val="clear" w:color="auto" w:fill="auto"/>
            <w:vAlign w:val="center"/>
            <w:hideMark/>
          </w:tcPr>
          <w:p w:rsidR="00D14883" w:rsidRPr="00067C35" w:rsidRDefault="00D14883" w:rsidP="000D0CC1">
            <w:pPr>
              <w:pStyle w:val="ContenidoTabla"/>
            </w:pPr>
            <w:r w:rsidRPr="00067C35">
              <w:t>9</w:t>
            </w:r>
          </w:p>
        </w:tc>
        <w:tc>
          <w:tcPr>
            <w:tcW w:w="523" w:type="pct"/>
            <w:shd w:val="clear" w:color="auto" w:fill="auto"/>
            <w:vAlign w:val="center"/>
            <w:hideMark/>
          </w:tcPr>
          <w:p w:rsidR="00D14883" w:rsidRPr="00067C35" w:rsidRDefault="00D14883" w:rsidP="000D0CC1">
            <w:pPr>
              <w:pStyle w:val="ContenidoTabla"/>
            </w:pPr>
            <w:r w:rsidRPr="00067C35">
              <w:t>2.023</w:t>
            </w:r>
          </w:p>
        </w:tc>
        <w:tc>
          <w:tcPr>
            <w:tcW w:w="632" w:type="pct"/>
            <w:shd w:val="clear" w:color="auto" w:fill="auto"/>
            <w:vAlign w:val="center"/>
            <w:hideMark/>
          </w:tcPr>
          <w:p w:rsidR="00D14883" w:rsidRPr="00067C35" w:rsidRDefault="00D14883" w:rsidP="000D0CC1">
            <w:pPr>
              <w:pStyle w:val="ContenidoTabla"/>
            </w:pPr>
            <w:r w:rsidRPr="00067C35">
              <w:t>22.388</w:t>
            </w:r>
          </w:p>
        </w:tc>
        <w:tc>
          <w:tcPr>
            <w:tcW w:w="570" w:type="pct"/>
            <w:shd w:val="clear" w:color="auto" w:fill="auto"/>
            <w:vAlign w:val="center"/>
            <w:hideMark/>
          </w:tcPr>
          <w:p w:rsidR="00D14883" w:rsidRPr="00067C35" w:rsidRDefault="00D14883" w:rsidP="000D0CC1">
            <w:pPr>
              <w:pStyle w:val="ContenidoTabla"/>
            </w:pPr>
            <w:r w:rsidRPr="00067C35">
              <w:t>125,0</w:t>
            </w:r>
          </w:p>
        </w:tc>
        <w:tc>
          <w:tcPr>
            <w:tcW w:w="554" w:type="pct"/>
            <w:shd w:val="clear" w:color="auto" w:fill="auto"/>
            <w:vAlign w:val="center"/>
            <w:hideMark/>
          </w:tcPr>
          <w:p w:rsidR="00D14883" w:rsidRPr="00067C35" w:rsidRDefault="00D14883" w:rsidP="000D0CC1">
            <w:pPr>
              <w:pStyle w:val="ContenidoTabla"/>
            </w:pPr>
            <w:r w:rsidRPr="00067C35">
              <w:t>25,0</w:t>
            </w:r>
          </w:p>
        </w:tc>
        <w:tc>
          <w:tcPr>
            <w:tcW w:w="570" w:type="pct"/>
            <w:shd w:val="clear" w:color="auto" w:fill="auto"/>
            <w:vAlign w:val="center"/>
            <w:hideMark/>
          </w:tcPr>
          <w:p w:rsidR="00D14883" w:rsidRPr="00067C35" w:rsidRDefault="00D14883" w:rsidP="000D0CC1">
            <w:pPr>
              <w:pStyle w:val="ContenidoTabla"/>
            </w:pPr>
            <w:r w:rsidRPr="00067C35">
              <w:t>166,7</w:t>
            </w:r>
          </w:p>
        </w:tc>
        <w:tc>
          <w:tcPr>
            <w:tcW w:w="465" w:type="pct"/>
            <w:shd w:val="clear" w:color="auto" w:fill="auto"/>
            <w:vAlign w:val="center"/>
            <w:hideMark/>
          </w:tcPr>
          <w:p w:rsidR="00D14883" w:rsidRPr="00067C35" w:rsidRDefault="00D14883" w:rsidP="000D0CC1">
            <w:pPr>
              <w:pStyle w:val="ContenidoTabla"/>
            </w:pPr>
            <w:r w:rsidRPr="00067C35">
              <w:t>43,2</w:t>
            </w:r>
          </w:p>
        </w:tc>
        <w:tc>
          <w:tcPr>
            <w:tcW w:w="465" w:type="pct"/>
            <w:shd w:val="clear" w:color="auto" w:fill="auto"/>
            <w:vAlign w:val="center"/>
            <w:hideMark/>
          </w:tcPr>
          <w:p w:rsidR="00D14883" w:rsidRPr="00067C35" w:rsidRDefault="00D14883" w:rsidP="000D0CC1">
            <w:pPr>
              <w:pStyle w:val="ContenidoTabla"/>
            </w:pPr>
            <w:r w:rsidRPr="00067C35">
              <w:t>51,8</w:t>
            </w:r>
          </w:p>
        </w:tc>
        <w:tc>
          <w:tcPr>
            <w:tcW w:w="512" w:type="pct"/>
            <w:shd w:val="clear" w:color="auto" w:fill="auto"/>
            <w:vAlign w:val="center"/>
            <w:hideMark/>
          </w:tcPr>
          <w:p w:rsidR="00D14883" w:rsidRPr="00067C35" w:rsidRDefault="00D14883" w:rsidP="000D0CC1">
            <w:pPr>
              <w:pStyle w:val="ContenidoTabla"/>
            </w:pPr>
            <w:r w:rsidRPr="00067C35">
              <w:t>77,7</w:t>
            </w:r>
          </w:p>
        </w:tc>
        <w:tc>
          <w:tcPr>
            <w:tcW w:w="433" w:type="pct"/>
            <w:shd w:val="clear" w:color="auto" w:fill="auto"/>
            <w:vAlign w:val="center"/>
            <w:hideMark/>
          </w:tcPr>
          <w:p w:rsidR="00D14883" w:rsidRPr="00067C35" w:rsidRDefault="00D14883" w:rsidP="000D0CC1">
            <w:pPr>
              <w:pStyle w:val="ContenidoTabla"/>
            </w:pPr>
            <w:r w:rsidRPr="00067C35">
              <w:t>1.493</w:t>
            </w:r>
          </w:p>
        </w:tc>
      </w:tr>
      <w:tr w:rsidR="00067C35" w:rsidRPr="00067C35" w:rsidTr="004F554D">
        <w:trPr>
          <w:trHeight w:val="300"/>
        </w:trPr>
        <w:tc>
          <w:tcPr>
            <w:tcW w:w="276" w:type="pct"/>
            <w:shd w:val="clear" w:color="auto" w:fill="auto"/>
            <w:vAlign w:val="center"/>
            <w:hideMark/>
          </w:tcPr>
          <w:p w:rsidR="004F554D" w:rsidRPr="00067C35" w:rsidRDefault="004F554D" w:rsidP="000D0CC1">
            <w:pPr>
              <w:pStyle w:val="ContenidoTabla"/>
            </w:pPr>
            <w:r w:rsidRPr="00067C35">
              <w:t>10</w:t>
            </w:r>
          </w:p>
        </w:tc>
        <w:tc>
          <w:tcPr>
            <w:tcW w:w="523" w:type="pct"/>
            <w:shd w:val="clear" w:color="auto" w:fill="auto"/>
            <w:vAlign w:val="center"/>
            <w:hideMark/>
          </w:tcPr>
          <w:p w:rsidR="004F554D" w:rsidRPr="00067C35" w:rsidRDefault="004F554D" w:rsidP="000D0CC1">
            <w:pPr>
              <w:pStyle w:val="ContenidoTabla"/>
            </w:pPr>
            <w:r w:rsidRPr="00067C35">
              <w:t>2.024</w:t>
            </w:r>
          </w:p>
        </w:tc>
        <w:tc>
          <w:tcPr>
            <w:tcW w:w="632" w:type="pct"/>
            <w:shd w:val="clear" w:color="auto" w:fill="auto"/>
            <w:vAlign w:val="center"/>
            <w:hideMark/>
          </w:tcPr>
          <w:p w:rsidR="004F554D" w:rsidRPr="00067C35" w:rsidRDefault="004F554D" w:rsidP="000D0CC1">
            <w:pPr>
              <w:pStyle w:val="ContenidoTabla"/>
            </w:pPr>
            <w:r w:rsidRPr="00067C35">
              <w:t>22.907</w:t>
            </w:r>
          </w:p>
        </w:tc>
        <w:tc>
          <w:tcPr>
            <w:tcW w:w="570" w:type="pct"/>
            <w:shd w:val="clear" w:color="auto" w:fill="auto"/>
            <w:vAlign w:val="center"/>
            <w:hideMark/>
          </w:tcPr>
          <w:p w:rsidR="004F554D" w:rsidRPr="00067C35" w:rsidRDefault="004F554D" w:rsidP="000D0CC1">
            <w:pPr>
              <w:pStyle w:val="ContenidoTabla"/>
            </w:pPr>
            <w:r w:rsidRPr="00067C35">
              <w:t>125,0</w:t>
            </w:r>
          </w:p>
        </w:tc>
        <w:tc>
          <w:tcPr>
            <w:tcW w:w="554" w:type="pct"/>
            <w:shd w:val="clear" w:color="auto" w:fill="auto"/>
            <w:vAlign w:val="center"/>
            <w:hideMark/>
          </w:tcPr>
          <w:p w:rsidR="004F554D" w:rsidRPr="00067C35" w:rsidRDefault="004F554D" w:rsidP="000D0CC1">
            <w:pPr>
              <w:pStyle w:val="ContenidoTabla"/>
            </w:pPr>
            <w:r w:rsidRPr="00067C35">
              <w:t>25,0</w:t>
            </w:r>
          </w:p>
        </w:tc>
        <w:tc>
          <w:tcPr>
            <w:tcW w:w="570" w:type="pct"/>
            <w:shd w:val="clear" w:color="auto" w:fill="auto"/>
            <w:vAlign w:val="center"/>
            <w:hideMark/>
          </w:tcPr>
          <w:p w:rsidR="004F554D" w:rsidRPr="00067C35" w:rsidRDefault="004F554D" w:rsidP="000D0CC1">
            <w:pPr>
              <w:pStyle w:val="ContenidoTabla"/>
            </w:pPr>
            <w:r w:rsidRPr="00067C35">
              <w:t>166,7</w:t>
            </w:r>
          </w:p>
        </w:tc>
        <w:tc>
          <w:tcPr>
            <w:tcW w:w="465" w:type="pct"/>
            <w:shd w:val="clear" w:color="auto" w:fill="auto"/>
            <w:vAlign w:val="center"/>
            <w:hideMark/>
          </w:tcPr>
          <w:p w:rsidR="004F554D" w:rsidRPr="00067C35" w:rsidRDefault="004F554D" w:rsidP="000D0CC1">
            <w:pPr>
              <w:pStyle w:val="ContenidoTabla"/>
            </w:pPr>
            <w:r w:rsidRPr="00067C35">
              <w:t>44,2</w:t>
            </w:r>
          </w:p>
        </w:tc>
        <w:tc>
          <w:tcPr>
            <w:tcW w:w="465" w:type="pct"/>
            <w:shd w:val="clear" w:color="auto" w:fill="auto"/>
            <w:vAlign w:val="center"/>
            <w:hideMark/>
          </w:tcPr>
          <w:p w:rsidR="004F554D" w:rsidRPr="00067C35" w:rsidRDefault="004F554D" w:rsidP="000D0CC1">
            <w:pPr>
              <w:pStyle w:val="ContenidoTabla"/>
            </w:pPr>
            <w:r w:rsidRPr="00067C35">
              <w:t>53,0</w:t>
            </w:r>
          </w:p>
        </w:tc>
        <w:tc>
          <w:tcPr>
            <w:tcW w:w="512" w:type="pct"/>
            <w:shd w:val="clear" w:color="auto" w:fill="auto"/>
            <w:vAlign w:val="center"/>
            <w:hideMark/>
          </w:tcPr>
          <w:p w:rsidR="004F554D" w:rsidRPr="00067C35" w:rsidRDefault="004F554D" w:rsidP="000D0CC1">
            <w:pPr>
              <w:pStyle w:val="ContenidoTabla"/>
            </w:pPr>
            <w:r w:rsidRPr="00067C35">
              <w:t>79,5</w:t>
            </w:r>
          </w:p>
        </w:tc>
        <w:tc>
          <w:tcPr>
            <w:tcW w:w="433" w:type="pct"/>
            <w:shd w:val="clear" w:color="auto" w:fill="auto"/>
            <w:vAlign w:val="center"/>
            <w:hideMark/>
          </w:tcPr>
          <w:p w:rsidR="004F554D" w:rsidRPr="00067C35" w:rsidRDefault="004F554D" w:rsidP="000D0CC1">
            <w:pPr>
              <w:pStyle w:val="ContenidoTabla"/>
            </w:pPr>
            <w:r w:rsidRPr="00067C35">
              <w:t>1.527</w:t>
            </w:r>
          </w:p>
        </w:tc>
      </w:tr>
      <w:tr w:rsidR="00067C35" w:rsidRPr="00067C35" w:rsidTr="004F554D">
        <w:trPr>
          <w:trHeight w:val="300"/>
        </w:trPr>
        <w:tc>
          <w:tcPr>
            <w:tcW w:w="276" w:type="pct"/>
            <w:shd w:val="clear" w:color="auto" w:fill="auto"/>
            <w:vAlign w:val="center"/>
            <w:hideMark/>
          </w:tcPr>
          <w:p w:rsidR="004F554D" w:rsidRPr="00067C35" w:rsidRDefault="004F554D" w:rsidP="000D0CC1">
            <w:pPr>
              <w:pStyle w:val="ContenidoTabla"/>
            </w:pPr>
            <w:r w:rsidRPr="00067C35">
              <w:t>11</w:t>
            </w:r>
          </w:p>
        </w:tc>
        <w:tc>
          <w:tcPr>
            <w:tcW w:w="523" w:type="pct"/>
            <w:shd w:val="clear" w:color="auto" w:fill="auto"/>
            <w:vAlign w:val="center"/>
            <w:hideMark/>
          </w:tcPr>
          <w:p w:rsidR="004F554D" w:rsidRPr="00067C35" w:rsidRDefault="004F554D" w:rsidP="000D0CC1">
            <w:pPr>
              <w:pStyle w:val="ContenidoTabla"/>
            </w:pPr>
            <w:r w:rsidRPr="00067C35">
              <w:t>2.025</w:t>
            </w:r>
          </w:p>
        </w:tc>
        <w:tc>
          <w:tcPr>
            <w:tcW w:w="632" w:type="pct"/>
            <w:shd w:val="clear" w:color="auto" w:fill="auto"/>
            <w:vAlign w:val="center"/>
            <w:hideMark/>
          </w:tcPr>
          <w:p w:rsidR="004F554D" w:rsidRPr="00067C35" w:rsidRDefault="004F554D" w:rsidP="000D0CC1">
            <w:pPr>
              <w:pStyle w:val="ContenidoTabla"/>
            </w:pPr>
            <w:r w:rsidRPr="00067C35">
              <w:t>23.438</w:t>
            </w:r>
          </w:p>
        </w:tc>
        <w:tc>
          <w:tcPr>
            <w:tcW w:w="570" w:type="pct"/>
            <w:shd w:val="clear" w:color="auto" w:fill="auto"/>
            <w:vAlign w:val="center"/>
            <w:hideMark/>
          </w:tcPr>
          <w:p w:rsidR="004F554D" w:rsidRPr="00067C35" w:rsidRDefault="004F554D" w:rsidP="000D0CC1">
            <w:pPr>
              <w:pStyle w:val="ContenidoTabla"/>
            </w:pPr>
            <w:r w:rsidRPr="00067C35">
              <w:t>125,0</w:t>
            </w:r>
          </w:p>
        </w:tc>
        <w:tc>
          <w:tcPr>
            <w:tcW w:w="554" w:type="pct"/>
            <w:shd w:val="clear" w:color="auto" w:fill="auto"/>
            <w:vAlign w:val="center"/>
            <w:hideMark/>
          </w:tcPr>
          <w:p w:rsidR="004F554D" w:rsidRPr="00067C35" w:rsidRDefault="004F554D" w:rsidP="000D0CC1">
            <w:pPr>
              <w:pStyle w:val="ContenidoTabla"/>
            </w:pPr>
            <w:r w:rsidRPr="00067C35">
              <w:t>25,0</w:t>
            </w:r>
          </w:p>
        </w:tc>
        <w:tc>
          <w:tcPr>
            <w:tcW w:w="570" w:type="pct"/>
            <w:shd w:val="clear" w:color="auto" w:fill="auto"/>
            <w:vAlign w:val="center"/>
            <w:hideMark/>
          </w:tcPr>
          <w:p w:rsidR="004F554D" w:rsidRPr="00067C35" w:rsidRDefault="004F554D" w:rsidP="000D0CC1">
            <w:pPr>
              <w:pStyle w:val="ContenidoTabla"/>
            </w:pPr>
            <w:r w:rsidRPr="00067C35">
              <w:t>166,7</w:t>
            </w:r>
          </w:p>
        </w:tc>
        <w:tc>
          <w:tcPr>
            <w:tcW w:w="465" w:type="pct"/>
            <w:shd w:val="clear" w:color="auto" w:fill="auto"/>
            <w:vAlign w:val="center"/>
            <w:hideMark/>
          </w:tcPr>
          <w:p w:rsidR="004F554D" w:rsidRPr="00067C35" w:rsidRDefault="004F554D" w:rsidP="000D0CC1">
            <w:pPr>
              <w:pStyle w:val="ContenidoTabla"/>
            </w:pPr>
            <w:r w:rsidRPr="00067C35">
              <w:t>45,2</w:t>
            </w:r>
          </w:p>
        </w:tc>
        <w:tc>
          <w:tcPr>
            <w:tcW w:w="465" w:type="pct"/>
            <w:shd w:val="clear" w:color="auto" w:fill="auto"/>
            <w:vAlign w:val="center"/>
            <w:hideMark/>
          </w:tcPr>
          <w:p w:rsidR="004F554D" w:rsidRPr="00067C35" w:rsidRDefault="004F554D" w:rsidP="000D0CC1">
            <w:pPr>
              <w:pStyle w:val="ContenidoTabla"/>
            </w:pPr>
            <w:r w:rsidRPr="00067C35">
              <w:t>54,3</w:t>
            </w:r>
          </w:p>
        </w:tc>
        <w:tc>
          <w:tcPr>
            <w:tcW w:w="512" w:type="pct"/>
            <w:shd w:val="clear" w:color="auto" w:fill="auto"/>
            <w:vAlign w:val="center"/>
            <w:hideMark/>
          </w:tcPr>
          <w:p w:rsidR="004F554D" w:rsidRPr="00067C35" w:rsidRDefault="004F554D" w:rsidP="000D0CC1">
            <w:pPr>
              <w:pStyle w:val="ContenidoTabla"/>
            </w:pPr>
            <w:r w:rsidRPr="00067C35">
              <w:t>81,4</w:t>
            </w:r>
          </w:p>
        </w:tc>
        <w:tc>
          <w:tcPr>
            <w:tcW w:w="433" w:type="pct"/>
            <w:shd w:val="clear" w:color="auto" w:fill="auto"/>
            <w:vAlign w:val="center"/>
            <w:hideMark/>
          </w:tcPr>
          <w:p w:rsidR="004F554D" w:rsidRPr="00067C35" w:rsidRDefault="004F554D" w:rsidP="000D0CC1">
            <w:pPr>
              <w:pStyle w:val="ContenidoTabla"/>
            </w:pPr>
            <w:r w:rsidRPr="00067C35">
              <w:t>1.563</w:t>
            </w:r>
          </w:p>
        </w:tc>
      </w:tr>
      <w:tr w:rsidR="00067C35" w:rsidRPr="00067C35" w:rsidTr="004F554D">
        <w:trPr>
          <w:trHeight w:val="300"/>
        </w:trPr>
        <w:tc>
          <w:tcPr>
            <w:tcW w:w="276" w:type="pct"/>
            <w:shd w:val="clear" w:color="auto" w:fill="auto"/>
            <w:vAlign w:val="center"/>
            <w:hideMark/>
          </w:tcPr>
          <w:p w:rsidR="004F554D" w:rsidRPr="00067C35" w:rsidRDefault="004F554D" w:rsidP="000D0CC1">
            <w:pPr>
              <w:pStyle w:val="ContenidoTabla"/>
            </w:pPr>
            <w:r w:rsidRPr="00067C35">
              <w:lastRenderedPageBreak/>
              <w:t>12</w:t>
            </w:r>
          </w:p>
        </w:tc>
        <w:tc>
          <w:tcPr>
            <w:tcW w:w="523" w:type="pct"/>
            <w:shd w:val="clear" w:color="auto" w:fill="auto"/>
            <w:vAlign w:val="center"/>
            <w:hideMark/>
          </w:tcPr>
          <w:p w:rsidR="004F554D" w:rsidRPr="00067C35" w:rsidRDefault="004F554D" w:rsidP="000D0CC1">
            <w:pPr>
              <w:pStyle w:val="ContenidoTabla"/>
            </w:pPr>
            <w:r w:rsidRPr="00067C35">
              <w:t>2.026</w:t>
            </w:r>
          </w:p>
        </w:tc>
        <w:tc>
          <w:tcPr>
            <w:tcW w:w="632" w:type="pct"/>
            <w:shd w:val="clear" w:color="auto" w:fill="auto"/>
            <w:vAlign w:val="center"/>
            <w:hideMark/>
          </w:tcPr>
          <w:p w:rsidR="004F554D" w:rsidRPr="00067C35" w:rsidRDefault="004F554D" w:rsidP="000D0CC1">
            <w:pPr>
              <w:pStyle w:val="ContenidoTabla"/>
            </w:pPr>
            <w:r w:rsidRPr="00067C35">
              <w:t>23.981</w:t>
            </w:r>
          </w:p>
        </w:tc>
        <w:tc>
          <w:tcPr>
            <w:tcW w:w="570" w:type="pct"/>
            <w:shd w:val="clear" w:color="auto" w:fill="auto"/>
            <w:vAlign w:val="center"/>
            <w:hideMark/>
          </w:tcPr>
          <w:p w:rsidR="004F554D" w:rsidRPr="00067C35" w:rsidRDefault="004F554D" w:rsidP="000D0CC1">
            <w:pPr>
              <w:pStyle w:val="ContenidoTabla"/>
            </w:pPr>
            <w:r w:rsidRPr="00067C35">
              <w:t>125,0</w:t>
            </w:r>
          </w:p>
        </w:tc>
        <w:tc>
          <w:tcPr>
            <w:tcW w:w="554" w:type="pct"/>
            <w:shd w:val="clear" w:color="auto" w:fill="auto"/>
            <w:vAlign w:val="center"/>
            <w:hideMark/>
          </w:tcPr>
          <w:p w:rsidR="004F554D" w:rsidRPr="00067C35" w:rsidRDefault="004F554D" w:rsidP="000D0CC1">
            <w:pPr>
              <w:pStyle w:val="ContenidoTabla"/>
            </w:pPr>
            <w:r w:rsidRPr="00067C35">
              <w:t>25,0</w:t>
            </w:r>
          </w:p>
        </w:tc>
        <w:tc>
          <w:tcPr>
            <w:tcW w:w="570" w:type="pct"/>
            <w:shd w:val="clear" w:color="auto" w:fill="auto"/>
            <w:vAlign w:val="center"/>
            <w:hideMark/>
          </w:tcPr>
          <w:p w:rsidR="004F554D" w:rsidRPr="00067C35" w:rsidRDefault="004F554D" w:rsidP="000D0CC1">
            <w:pPr>
              <w:pStyle w:val="ContenidoTabla"/>
            </w:pPr>
            <w:r w:rsidRPr="00067C35">
              <w:t>166,7</w:t>
            </w:r>
          </w:p>
        </w:tc>
        <w:tc>
          <w:tcPr>
            <w:tcW w:w="465" w:type="pct"/>
            <w:shd w:val="clear" w:color="auto" w:fill="auto"/>
            <w:vAlign w:val="center"/>
            <w:hideMark/>
          </w:tcPr>
          <w:p w:rsidR="004F554D" w:rsidRPr="00067C35" w:rsidRDefault="004F554D" w:rsidP="000D0CC1">
            <w:pPr>
              <w:pStyle w:val="ContenidoTabla"/>
            </w:pPr>
            <w:r w:rsidRPr="00067C35">
              <w:t>46,3</w:t>
            </w:r>
          </w:p>
        </w:tc>
        <w:tc>
          <w:tcPr>
            <w:tcW w:w="465" w:type="pct"/>
            <w:shd w:val="clear" w:color="auto" w:fill="auto"/>
            <w:vAlign w:val="center"/>
            <w:hideMark/>
          </w:tcPr>
          <w:p w:rsidR="004F554D" w:rsidRPr="00067C35" w:rsidRDefault="004F554D" w:rsidP="000D0CC1">
            <w:pPr>
              <w:pStyle w:val="ContenidoTabla"/>
            </w:pPr>
            <w:r w:rsidRPr="00067C35">
              <w:t>55,5</w:t>
            </w:r>
          </w:p>
        </w:tc>
        <w:tc>
          <w:tcPr>
            <w:tcW w:w="512" w:type="pct"/>
            <w:shd w:val="clear" w:color="auto" w:fill="auto"/>
            <w:vAlign w:val="center"/>
            <w:hideMark/>
          </w:tcPr>
          <w:p w:rsidR="004F554D" w:rsidRPr="00067C35" w:rsidRDefault="004F554D" w:rsidP="000D0CC1">
            <w:pPr>
              <w:pStyle w:val="ContenidoTabla"/>
            </w:pPr>
            <w:r w:rsidRPr="00067C35">
              <w:t>83,3</w:t>
            </w:r>
          </w:p>
        </w:tc>
        <w:tc>
          <w:tcPr>
            <w:tcW w:w="433" w:type="pct"/>
            <w:shd w:val="clear" w:color="auto" w:fill="auto"/>
            <w:vAlign w:val="center"/>
            <w:hideMark/>
          </w:tcPr>
          <w:p w:rsidR="004F554D" w:rsidRPr="00067C35" w:rsidRDefault="004F554D" w:rsidP="000D0CC1">
            <w:pPr>
              <w:pStyle w:val="ContenidoTabla"/>
            </w:pPr>
            <w:r w:rsidRPr="00067C35">
              <w:t>1.599</w:t>
            </w:r>
          </w:p>
        </w:tc>
      </w:tr>
      <w:tr w:rsidR="00067C35" w:rsidRPr="00067C35" w:rsidTr="004F554D">
        <w:trPr>
          <w:trHeight w:val="300"/>
        </w:trPr>
        <w:tc>
          <w:tcPr>
            <w:tcW w:w="276" w:type="pct"/>
            <w:shd w:val="clear" w:color="auto" w:fill="auto"/>
            <w:vAlign w:val="center"/>
            <w:hideMark/>
          </w:tcPr>
          <w:p w:rsidR="004F554D" w:rsidRPr="00067C35" w:rsidRDefault="004F554D" w:rsidP="000D0CC1">
            <w:pPr>
              <w:pStyle w:val="ContenidoTabla"/>
            </w:pPr>
            <w:r w:rsidRPr="00067C35">
              <w:t>13</w:t>
            </w:r>
          </w:p>
        </w:tc>
        <w:tc>
          <w:tcPr>
            <w:tcW w:w="523" w:type="pct"/>
            <w:shd w:val="clear" w:color="auto" w:fill="auto"/>
            <w:vAlign w:val="center"/>
            <w:hideMark/>
          </w:tcPr>
          <w:p w:rsidR="004F554D" w:rsidRPr="00067C35" w:rsidRDefault="004F554D" w:rsidP="000D0CC1">
            <w:pPr>
              <w:pStyle w:val="ContenidoTabla"/>
            </w:pPr>
            <w:r w:rsidRPr="00067C35">
              <w:t>2.027</w:t>
            </w:r>
          </w:p>
        </w:tc>
        <w:tc>
          <w:tcPr>
            <w:tcW w:w="632" w:type="pct"/>
            <w:shd w:val="clear" w:color="auto" w:fill="auto"/>
            <w:vAlign w:val="center"/>
            <w:hideMark/>
          </w:tcPr>
          <w:p w:rsidR="004F554D" w:rsidRPr="00067C35" w:rsidRDefault="004F554D" w:rsidP="000D0CC1">
            <w:pPr>
              <w:pStyle w:val="ContenidoTabla"/>
            </w:pPr>
            <w:r w:rsidRPr="00067C35">
              <w:t>24.537</w:t>
            </w:r>
          </w:p>
        </w:tc>
        <w:tc>
          <w:tcPr>
            <w:tcW w:w="570" w:type="pct"/>
            <w:shd w:val="clear" w:color="auto" w:fill="auto"/>
            <w:vAlign w:val="center"/>
            <w:hideMark/>
          </w:tcPr>
          <w:p w:rsidR="004F554D" w:rsidRPr="00067C35" w:rsidRDefault="004F554D" w:rsidP="000D0CC1">
            <w:pPr>
              <w:pStyle w:val="ContenidoTabla"/>
            </w:pPr>
            <w:r w:rsidRPr="00067C35">
              <w:t>125,0</w:t>
            </w:r>
          </w:p>
        </w:tc>
        <w:tc>
          <w:tcPr>
            <w:tcW w:w="554" w:type="pct"/>
            <w:shd w:val="clear" w:color="auto" w:fill="auto"/>
            <w:vAlign w:val="center"/>
            <w:hideMark/>
          </w:tcPr>
          <w:p w:rsidR="004F554D" w:rsidRPr="00067C35" w:rsidRDefault="004F554D" w:rsidP="000D0CC1">
            <w:pPr>
              <w:pStyle w:val="ContenidoTabla"/>
            </w:pPr>
            <w:r w:rsidRPr="00067C35">
              <w:t>25,0</w:t>
            </w:r>
          </w:p>
        </w:tc>
        <w:tc>
          <w:tcPr>
            <w:tcW w:w="570" w:type="pct"/>
            <w:shd w:val="clear" w:color="auto" w:fill="auto"/>
            <w:vAlign w:val="center"/>
            <w:hideMark/>
          </w:tcPr>
          <w:p w:rsidR="004F554D" w:rsidRPr="00067C35" w:rsidRDefault="004F554D" w:rsidP="000D0CC1">
            <w:pPr>
              <w:pStyle w:val="ContenidoTabla"/>
            </w:pPr>
            <w:r w:rsidRPr="00067C35">
              <w:t>166,7</w:t>
            </w:r>
          </w:p>
        </w:tc>
        <w:tc>
          <w:tcPr>
            <w:tcW w:w="465" w:type="pct"/>
            <w:shd w:val="clear" w:color="auto" w:fill="auto"/>
            <w:vAlign w:val="center"/>
            <w:hideMark/>
          </w:tcPr>
          <w:p w:rsidR="004F554D" w:rsidRPr="00067C35" w:rsidRDefault="004F554D" w:rsidP="000D0CC1">
            <w:pPr>
              <w:pStyle w:val="ContenidoTabla"/>
            </w:pPr>
            <w:r w:rsidRPr="00067C35">
              <w:t>47,3</w:t>
            </w:r>
          </w:p>
        </w:tc>
        <w:tc>
          <w:tcPr>
            <w:tcW w:w="465" w:type="pct"/>
            <w:shd w:val="clear" w:color="auto" w:fill="auto"/>
            <w:vAlign w:val="center"/>
            <w:hideMark/>
          </w:tcPr>
          <w:p w:rsidR="004F554D" w:rsidRPr="00067C35" w:rsidRDefault="004F554D" w:rsidP="000D0CC1">
            <w:pPr>
              <w:pStyle w:val="ContenidoTabla"/>
            </w:pPr>
            <w:r w:rsidRPr="00067C35">
              <w:t>56,8</w:t>
            </w:r>
          </w:p>
        </w:tc>
        <w:tc>
          <w:tcPr>
            <w:tcW w:w="512" w:type="pct"/>
            <w:shd w:val="clear" w:color="auto" w:fill="auto"/>
            <w:vAlign w:val="center"/>
            <w:hideMark/>
          </w:tcPr>
          <w:p w:rsidR="004F554D" w:rsidRPr="00067C35" w:rsidRDefault="004F554D" w:rsidP="000D0CC1">
            <w:pPr>
              <w:pStyle w:val="ContenidoTabla"/>
            </w:pPr>
            <w:r w:rsidRPr="00067C35">
              <w:t>85,2</w:t>
            </w:r>
          </w:p>
        </w:tc>
        <w:tc>
          <w:tcPr>
            <w:tcW w:w="433" w:type="pct"/>
            <w:shd w:val="clear" w:color="auto" w:fill="auto"/>
            <w:vAlign w:val="center"/>
            <w:hideMark/>
          </w:tcPr>
          <w:p w:rsidR="004F554D" w:rsidRPr="00067C35" w:rsidRDefault="004F554D" w:rsidP="000D0CC1">
            <w:pPr>
              <w:pStyle w:val="ContenidoTabla"/>
            </w:pPr>
            <w:r w:rsidRPr="00067C35">
              <w:t>1.636</w:t>
            </w:r>
          </w:p>
        </w:tc>
      </w:tr>
      <w:tr w:rsidR="00067C35" w:rsidRPr="00067C35" w:rsidTr="004F554D">
        <w:trPr>
          <w:trHeight w:val="300"/>
        </w:trPr>
        <w:tc>
          <w:tcPr>
            <w:tcW w:w="276" w:type="pct"/>
            <w:shd w:val="clear" w:color="auto" w:fill="auto"/>
            <w:vAlign w:val="center"/>
            <w:hideMark/>
          </w:tcPr>
          <w:p w:rsidR="004F554D" w:rsidRPr="00067C35" w:rsidRDefault="004F554D" w:rsidP="000D0CC1">
            <w:pPr>
              <w:pStyle w:val="ContenidoTabla"/>
            </w:pPr>
            <w:r w:rsidRPr="00067C35">
              <w:t>14</w:t>
            </w:r>
          </w:p>
        </w:tc>
        <w:tc>
          <w:tcPr>
            <w:tcW w:w="523" w:type="pct"/>
            <w:shd w:val="clear" w:color="auto" w:fill="auto"/>
            <w:vAlign w:val="center"/>
            <w:hideMark/>
          </w:tcPr>
          <w:p w:rsidR="004F554D" w:rsidRPr="00067C35" w:rsidRDefault="004F554D" w:rsidP="000D0CC1">
            <w:pPr>
              <w:pStyle w:val="ContenidoTabla"/>
            </w:pPr>
            <w:r w:rsidRPr="00067C35">
              <w:t>2.028</w:t>
            </w:r>
          </w:p>
        </w:tc>
        <w:tc>
          <w:tcPr>
            <w:tcW w:w="632" w:type="pct"/>
            <w:shd w:val="clear" w:color="auto" w:fill="auto"/>
            <w:vAlign w:val="center"/>
            <w:hideMark/>
          </w:tcPr>
          <w:p w:rsidR="004F554D" w:rsidRPr="00067C35" w:rsidRDefault="004F554D" w:rsidP="000D0CC1">
            <w:pPr>
              <w:pStyle w:val="ContenidoTabla"/>
            </w:pPr>
            <w:r w:rsidRPr="00067C35">
              <w:t>25.105</w:t>
            </w:r>
          </w:p>
        </w:tc>
        <w:tc>
          <w:tcPr>
            <w:tcW w:w="570" w:type="pct"/>
            <w:shd w:val="clear" w:color="auto" w:fill="auto"/>
            <w:vAlign w:val="center"/>
            <w:hideMark/>
          </w:tcPr>
          <w:p w:rsidR="004F554D" w:rsidRPr="00067C35" w:rsidRDefault="004F554D" w:rsidP="000D0CC1">
            <w:pPr>
              <w:pStyle w:val="ContenidoTabla"/>
            </w:pPr>
            <w:r w:rsidRPr="00067C35">
              <w:t>125,0</w:t>
            </w:r>
          </w:p>
        </w:tc>
        <w:tc>
          <w:tcPr>
            <w:tcW w:w="554" w:type="pct"/>
            <w:shd w:val="clear" w:color="auto" w:fill="auto"/>
            <w:vAlign w:val="center"/>
            <w:hideMark/>
          </w:tcPr>
          <w:p w:rsidR="004F554D" w:rsidRPr="00067C35" w:rsidRDefault="004F554D" w:rsidP="000D0CC1">
            <w:pPr>
              <w:pStyle w:val="ContenidoTabla"/>
            </w:pPr>
            <w:r w:rsidRPr="00067C35">
              <w:t>25,0</w:t>
            </w:r>
          </w:p>
        </w:tc>
        <w:tc>
          <w:tcPr>
            <w:tcW w:w="570" w:type="pct"/>
            <w:shd w:val="clear" w:color="auto" w:fill="auto"/>
            <w:vAlign w:val="center"/>
            <w:hideMark/>
          </w:tcPr>
          <w:p w:rsidR="004F554D" w:rsidRPr="00067C35" w:rsidRDefault="004F554D" w:rsidP="000D0CC1">
            <w:pPr>
              <w:pStyle w:val="ContenidoTabla"/>
            </w:pPr>
            <w:r w:rsidRPr="00067C35">
              <w:t>166,7</w:t>
            </w:r>
          </w:p>
        </w:tc>
        <w:tc>
          <w:tcPr>
            <w:tcW w:w="465" w:type="pct"/>
            <w:shd w:val="clear" w:color="auto" w:fill="auto"/>
            <w:vAlign w:val="center"/>
            <w:hideMark/>
          </w:tcPr>
          <w:p w:rsidR="004F554D" w:rsidRPr="00067C35" w:rsidRDefault="004F554D" w:rsidP="000D0CC1">
            <w:pPr>
              <w:pStyle w:val="ContenidoTabla"/>
            </w:pPr>
            <w:r w:rsidRPr="00067C35">
              <w:t>48,4</w:t>
            </w:r>
          </w:p>
        </w:tc>
        <w:tc>
          <w:tcPr>
            <w:tcW w:w="465" w:type="pct"/>
            <w:shd w:val="clear" w:color="auto" w:fill="auto"/>
            <w:vAlign w:val="center"/>
            <w:hideMark/>
          </w:tcPr>
          <w:p w:rsidR="004F554D" w:rsidRPr="00067C35" w:rsidRDefault="004F554D" w:rsidP="000D0CC1">
            <w:pPr>
              <w:pStyle w:val="ContenidoTabla"/>
            </w:pPr>
            <w:r w:rsidRPr="00067C35">
              <w:t>58,1</w:t>
            </w:r>
          </w:p>
        </w:tc>
        <w:tc>
          <w:tcPr>
            <w:tcW w:w="512" w:type="pct"/>
            <w:shd w:val="clear" w:color="auto" w:fill="auto"/>
            <w:vAlign w:val="center"/>
            <w:hideMark/>
          </w:tcPr>
          <w:p w:rsidR="004F554D" w:rsidRPr="00067C35" w:rsidRDefault="004F554D" w:rsidP="000D0CC1">
            <w:pPr>
              <w:pStyle w:val="ContenidoTabla"/>
            </w:pPr>
            <w:r w:rsidRPr="00067C35">
              <w:t>87,2</w:t>
            </w:r>
          </w:p>
        </w:tc>
        <w:tc>
          <w:tcPr>
            <w:tcW w:w="433" w:type="pct"/>
            <w:shd w:val="clear" w:color="auto" w:fill="auto"/>
            <w:vAlign w:val="center"/>
            <w:hideMark/>
          </w:tcPr>
          <w:p w:rsidR="004F554D" w:rsidRPr="00067C35" w:rsidRDefault="004F554D" w:rsidP="000D0CC1">
            <w:pPr>
              <w:pStyle w:val="ContenidoTabla"/>
            </w:pPr>
            <w:r w:rsidRPr="00067C35">
              <w:t>1.674</w:t>
            </w:r>
          </w:p>
        </w:tc>
      </w:tr>
      <w:tr w:rsidR="00067C35" w:rsidRPr="00067C35" w:rsidTr="00067C35">
        <w:trPr>
          <w:trHeight w:val="300"/>
        </w:trPr>
        <w:tc>
          <w:tcPr>
            <w:tcW w:w="276"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15</w:t>
            </w:r>
          </w:p>
        </w:tc>
        <w:tc>
          <w:tcPr>
            <w:tcW w:w="523"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2.029</w:t>
            </w:r>
          </w:p>
        </w:tc>
        <w:tc>
          <w:tcPr>
            <w:tcW w:w="632"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25.686</w:t>
            </w:r>
          </w:p>
        </w:tc>
        <w:tc>
          <w:tcPr>
            <w:tcW w:w="570"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125,0</w:t>
            </w:r>
          </w:p>
        </w:tc>
        <w:tc>
          <w:tcPr>
            <w:tcW w:w="554"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25,0</w:t>
            </w:r>
          </w:p>
        </w:tc>
        <w:tc>
          <w:tcPr>
            <w:tcW w:w="570"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166,7</w:t>
            </w:r>
          </w:p>
        </w:tc>
        <w:tc>
          <w:tcPr>
            <w:tcW w:w="465"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49,5</w:t>
            </w:r>
          </w:p>
        </w:tc>
        <w:tc>
          <w:tcPr>
            <w:tcW w:w="465"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59,5</w:t>
            </w:r>
          </w:p>
        </w:tc>
        <w:tc>
          <w:tcPr>
            <w:tcW w:w="512"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89,2</w:t>
            </w:r>
          </w:p>
        </w:tc>
        <w:tc>
          <w:tcPr>
            <w:tcW w:w="433" w:type="pct"/>
            <w:tcBorders>
              <w:bottom w:val="single" w:sz="4" w:space="0" w:color="auto"/>
            </w:tcBorders>
            <w:shd w:val="clear" w:color="auto" w:fill="C4BC96" w:themeFill="background2" w:themeFillShade="BF"/>
            <w:vAlign w:val="center"/>
            <w:hideMark/>
          </w:tcPr>
          <w:p w:rsidR="004F554D" w:rsidRPr="00067C35" w:rsidRDefault="004F554D" w:rsidP="000D0CC1">
            <w:pPr>
              <w:pStyle w:val="ContenidoTabla"/>
            </w:pPr>
            <w:r w:rsidRPr="00067C35">
              <w:t>1.712</w:t>
            </w:r>
          </w:p>
        </w:tc>
      </w:tr>
      <w:tr w:rsidR="00067C35" w:rsidRPr="00067C35" w:rsidTr="00067C35">
        <w:trPr>
          <w:trHeight w:val="300"/>
        </w:trPr>
        <w:tc>
          <w:tcPr>
            <w:tcW w:w="276"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AÑO</w:t>
            </w:r>
          </w:p>
        </w:tc>
        <w:tc>
          <w:tcPr>
            <w:tcW w:w="523"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VIGENCIA</w:t>
            </w:r>
          </w:p>
        </w:tc>
        <w:tc>
          <w:tcPr>
            <w:tcW w:w="632"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POBLACIÓN</w:t>
            </w:r>
          </w:p>
        </w:tc>
        <w:tc>
          <w:tcPr>
            <w:tcW w:w="570"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DOTACIÓN</w:t>
            </w:r>
            <w:r w:rsidRPr="00067C35">
              <w:br/>
              <w:t>NETA (DN)</w:t>
            </w:r>
          </w:p>
        </w:tc>
        <w:tc>
          <w:tcPr>
            <w:tcW w:w="554"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PÉRDIDAS</w:t>
            </w:r>
            <w:r w:rsidRPr="00067C35">
              <w:br/>
              <w:t>TOTALES</w:t>
            </w:r>
          </w:p>
        </w:tc>
        <w:tc>
          <w:tcPr>
            <w:tcW w:w="570"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DOTACIÓN</w:t>
            </w:r>
            <w:r w:rsidRPr="00067C35">
              <w:br/>
              <w:t>BRUTA (DN)</w:t>
            </w:r>
          </w:p>
        </w:tc>
        <w:tc>
          <w:tcPr>
            <w:tcW w:w="465"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CAUDAL MEDIO</w:t>
            </w:r>
            <w:r w:rsidRPr="00067C35">
              <w:br/>
              <w:t>DIARIO (Qmd)</w:t>
            </w:r>
          </w:p>
        </w:tc>
        <w:tc>
          <w:tcPr>
            <w:tcW w:w="465"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CAUDAL MÁXIMO</w:t>
            </w:r>
            <w:r w:rsidRPr="00067C35">
              <w:br/>
              <w:t>DIARIO (QMD)</w:t>
            </w:r>
          </w:p>
        </w:tc>
        <w:tc>
          <w:tcPr>
            <w:tcW w:w="512"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CAUDAL MÁXIMO</w:t>
            </w:r>
            <w:r w:rsidRPr="00067C35">
              <w:br/>
              <w:t>HORARIO (QMH)</w:t>
            </w:r>
          </w:p>
        </w:tc>
        <w:tc>
          <w:tcPr>
            <w:tcW w:w="433"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VOL.</w:t>
            </w:r>
            <w:r w:rsidRPr="00067C35">
              <w:br/>
              <w:t>ALMAC.</w:t>
            </w:r>
          </w:p>
        </w:tc>
      </w:tr>
      <w:tr w:rsidR="00067C35" w:rsidRPr="00067C35" w:rsidTr="00067C35">
        <w:trPr>
          <w:trHeight w:val="300"/>
        </w:trPr>
        <w:tc>
          <w:tcPr>
            <w:tcW w:w="276" w:type="pct"/>
            <w:shd w:val="pct15" w:color="auto" w:fill="auto"/>
            <w:vAlign w:val="center"/>
          </w:tcPr>
          <w:p w:rsidR="00067C35" w:rsidRPr="00067C35" w:rsidRDefault="00067C35" w:rsidP="00067C35">
            <w:pPr>
              <w:pStyle w:val="TtuloColumnaoFila"/>
              <w:framePr w:hSpace="0" w:wrap="auto" w:vAnchor="margin" w:hAnchor="text" w:xAlign="left" w:yAlign="inline"/>
            </w:pPr>
          </w:p>
        </w:tc>
        <w:tc>
          <w:tcPr>
            <w:tcW w:w="523" w:type="pct"/>
            <w:shd w:val="pct15" w:color="auto" w:fill="auto"/>
            <w:vAlign w:val="center"/>
          </w:tcPr>
          <w:p w:rsidR="00067C35" w:rsidRPr="00067C35" w:rsidRDefault="00067C35" w:rsidP="00067C35">
            <w:pPr>
              <w:pStyle w:val="TtuloColumnaoFila"/>
              <w:framePr w:hSpace="0" w:wrap="auto" w:vAnchor="margin" w:hAnchor="text" w:xAlign="left" w:yAlign="inline"/>
            </w:pPr>
          </w:p>
        </w:tc>
        <w:tc>
          <w:tcPr>
            <w:tcW w:w="632"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(hab)</w:t>
            </w:r>
          </w:p>
        </w:tc>
        <w:tc>
          <w:tcPr>
            <w:tcW w:w="570"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(L/hab-d)</w:t>
            </w:r>
          </w:p>
        </w:tc>
        <w:tc>
          <w:tcPr>
            <w:tcW w:w="554"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w:t>
            </w:r>
          </w:p>
        </w:tc>
        <w:tc>
          <w:tcPr>
            <w:tcW w:w="570"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(L/hab-d)</w:t>
            </w:r>
          </w:p>
        </w:tc>
        <w:tc>
          <w:tcPr>
            <w:tcW w:w="465"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(L/s)</w:t>
            </w:r>
          </w:p>
        </w:tc>
        <w:tc>
          <w:tcPr>
            <w:tcW w:w="465"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(L/s)</w:t>
            </w:r>
          </w:p>
        </w:tc>
        <w:tc>
          <w:tcPr>
            <w:tcW w:w="512"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(L/s)</w:t>
            </w:r>
          </w:p>
        </w:tc>
        <w:tc>
          <w:tcPr>
            <w:tcW w:w="433" w:type="pct"/>
            <w:shd w:val="pct15" w:color="auto" w:fill="auto"/>
            <w:vAlign w:val="center"/>
          </w:tcPr>
          <w:p w:rsidR="00067C35" w:rsidRPr="00067C35" w:rsidRDefault="00067C35" w:rsidP="00067C35">
            <w:pPr>
              <w:pStyle w:val="TtuloColumnaoFila"/>
              <w:framePr w:hSpace="0" w:wrap="auto" w:vAnchor="margin" w:hAnchor="text" w:xAlign="left" w:yAlign="inline"/>
            </w:pPr>
            <w:r w:rsidRPr="00067C35">
              <w:t>(m³)</w:t>
            </w:r>
          </w:p>
        </w:tc>
      </w:tr>
      <w:tr w:rsidR="00067C35" w:rsidRPr="00067C35" w:rsidTr="004F554D">
        <w:trPr>
          <w:trHeight w:val="300"/>
        </w:trPr>
        <w:tc>
          <w:tcPr>
            <w:tcW w:w="276" w:type="pct"/>
            <w:shd w:val="clear" w:color="auto" w:fill="auto"/>
            <w:vAlign w:val="center"/>
          </w:tcPr>
          <w:p w:rsidR="00067C35" w:rsidRPr="00067C35" w:rsidRDefault="00067C35" w:rsidP="00067C35">
            <w:pPr>
              <w:pStyle w:val="ContenidoTabla"/>
            </w:pPr>
          </w:p>
        </w:tc>
        <w:tc>
          <w:tcPr>
            <w:tcW w:w="523" w:type="pct"/>
            <w:shd w:val="clear" w:color="auto" w:fill="auto"/>
            <w:vAlign w:val="center"/>
          </w:tcPr>
          <w:p w:rsidR="00067C35" w:rsidRPr="00067C35" w:rsidRDefault="00067C35" w:rsidP="00067C35">
            <w:pPr>
              <w:pStyle w:val="ContenidoTabla"/>
            </w:pPr>
          </w:p>
        </w:tc>
        <w:tc>
          <w:tcPr>
            <w:tcW w:w="632" w:type="pct"/>
            <w:shd w:val="clear" w:color="auto" w:fill="auto"/>
            <w:vAlign w:val="center"/>
          </w:tcPr>
          <w:p w:rsidR="00067C35" w:rsidRPr="00067C35" w:rsidRDefault="00067C35" w:rsidP="00067C35">
            <w:pPr>
              <w:pStyle w:val="ContenidoTabla"/>
            </w:pPr>
          </w:p>
        </w:tc>
        <w:tc>
          <w:tcPr>
            <w:tcW w:w="570" w:type="pct"/>
            <w:shd w:val="clear" w:color="auto" w:fill="auto"/>
            <w:vAlign w:val="center"/>
          </w:tcPr>
          <w:p w:rsidR="00067C35" w:rsidRPr="00067C35" w:rsidRDefault="00067C35" w:rsidP="00067C35">
            <w:pPr>
              <w:pStyle w:val="ContenidoTabla"/>
            </w:pPr>
          </w:p>
        </w:tc>
        <w:tc>
          <w:tcPr>
            <w:tcW w:w="554" w:type="pct"/>
            <w:shd w:val="clear" w:color="auto" w:fill="auto"/>
            <w:vAlign w:val="center"/>
          </w:tcPr>
          <w:p w:rsidR="00067C35" w:rsidRPr="00067C35" w:rsidRDefault="00067C35" w:rsidP="00067C35">
            <w:pPr>
              <w:pStyle w:val="ContenidoTabla"/>
            </w:pPr>
          </w:p>
        </w:tc>
        <w:tc>
          <w:tcPr>
            <w:tcW w:w="570" w:type="pct"/>
            <w:shd w:val="clear" w:color="auto" w:fill="auto"/>
            <w:vAlign w:val="center"/>
          </w:tcPr>
          <w:p w:rsidR="00067C35" w:rsidRPr="00067C35" w:rsidRDefault="00067C35" w:rsidP="00067C35">
            <w:pPr>
              <w:pStyle w:val="ContenidoTabla"/>
            </w:pPr>
          </w:p>
        </w:tc>
        <w:tc>
          <w:tcPr>
            <w:tcW w:w="465" w:type="pct"/>
            <w:shd w:val="clear" w:color="auto" w:fill="auto"/>
            <w:vAlign w:val="center"/>
          </w:tcPr>
          <w:p w:rsidR="00067C35" w:rsidRPr="00067C35" w:rsidRDefault="00067C35" w:rsidP="00067C35">
            <w:pPr>
              <w:pStyle w:val="ContenidoTabla"/>
            </w:pPr>
          </w:p>
        </w:tc>
        <w:tc>
          <w:tcPr>
            <w:tcW w:w="465" w:type="pct"/>
            <w:shd w:val="clear" w:color="auto" w:fill="auto"/>
            <w:vAlign w:val="center"/>
          </w:tcPr>
          <w:p w:rsidR="00067C35" w:rsidRPr="00067C35" w:rsidRDefault="00067C35" w:rsidP="00067C35">
            <w:pPr>
              <w:pStyle w:val="ContenidoTabla"/>
            </w:pPr>
          </w:p>
        </w:tc>
        <w:tc>
          <w:tcPr>
            <w:tcW w:w="512" w:type="pct"/>
            <w:shd w:val="clear" w:color="auto" w:fill="auto"/>
            <w:vAlign w:val="center"/>
          </w:tcPr>
          <w:p w:rsidR="00067C35" w:rsidRPr="00067C35" w:rsidRDefault="00067C35" w:rsidP="00067C35">
            <w:pPr>
              <w:pStyle w:val="ContenidoTabla"/>
            </w:pPr>
          </w:p>
        </w:tc>
        <w:tc>
          <w:tcPr>
            <w:tcW w:w="433" w:type="pct"/>
            <w:shd w:val="clear" w:color="auto" w:fill="auto"/>
            <w:vAlign w:val="center"/>
          </w:tcPr>
          <w:p w:rsidR="00067C35" w:rsidRPr="00067C35" w:rsidRDefault="00067C35" w:rsidP="00067C35">
            <w:pPr>
              <w:pStyle w:val="ContenidoTabla"/>
            </w:pP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16</w:t>
            </w:r>
          </w:p>
        </w:tc>
        <w:tc>
          <w:tcPr>
            <w:tcW w:w="523" w:type="pct"/>
            <w:shd w:val="clear" w:color="auto" w:fill="auto"/>
            <w:vAlign w:val="center"/>
            <w:hideMark/>
          </w:tcPr>
          <w:p w:rsidR="00067C35" w:rsidRPr="00067C35" w:rsidRDefault="00067C35" w:rsidP="00067C35">
            <w:pPr>
              <w:pStyle w:val="ContenidoTabla"/>
            </w:pPr>
            <w:r w:rsidRPr="00067C35">
              <w:t>2.030</w:t>
            </w:r>
          </w:p>
        </w:tc>
        <w:tc>
          <w:tcPr>
            <w:tcW w:w="632" w:type="pct"/>
            <w:shd w:val="clear" w:color="auto" w:fill="auto"/>
            <w:vAlign w:val="center"/>
            <w:hideMark/>
          </w:tcPr>
          <w:p w:rsidR="00067C35" w:rsidRPr="00067C35" w:rsidRDefault="00067C35" w:rsidP="00067C35">
            <w:pPr>
              <w:pStyle w:val="ContenidoTabla"/>
            </w:pPr>
            <w:r w:rsidRPr="00067C35">
              <w:t>26.280</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50,7</w:t>
            </w:r>
          </w:p>
        </w:tc>
        <w:tc>
          <w:tcPr>
            <w:tcW w:w="465" w:type="pct"/>
            <w:shd w:val="clear" w:color="auto" w:fill="auto"/>
            <w:vAlign w:val="center"/>
            <w:hideMark/>
          </w:tcPr>
          <w:p w:rsidR="00067C35" w:rsidRPr="00067C35" w:rsidRDefault="00067C35" w:rsidP="00067C35">
            <w:pPr>
              <w:pStyle w:val="ContenidoTabla"/>
            </w:pPr>
            <w:r w:rsidRPr="00067C35">
              <w:t>60,8</w:t>
            </w:r>
          </w:p>
        </w:tc>
        <w:tc>
          <w:tcPr>
            <w:tcW w:w="512" w:type="pct"/>
            <w:shd w:val="clear" w:color="auto" w:fill="auto"/>
            <w:vAlign w:val="center"/>
            <w:hideMark/>
          </w:tcPr>
          <w:p w:rsidR="00067C35" w:rsidRPr="00067C35" w:rsidRDefault="00067C35" w:rsidP="00067C35">
            <w:pPr>
              <w:pStyle w:val="ContenidoTabla"/>
            </w:pPr>
            <w:r w:rsidRPr="00067C35">
              <w:t>91,3</w:t>
            </w:r>
          </w:p>
        </w:tc>
        <w:tc>
          <w:tcPr>
            <w:tcW w:w="433" w:type="pct"/>
            <w:shd w:val="clear" w:color="auto" w:fill="auto"/>
            <w:vAlign w:val="center"/>
            <w:hideMark/>
          </w:tcPr>
          <w:p w:rsidR="00067C35" w:rsidRPr="00067C35" w:rsidRDefault="00067C35" w:rsidP="00067C35">
            <w:pPr>
              <w:pStyle w:val="ContenidoTabla"/>
            </w:pPr>
            <w:r w:rsidRPr="00067C35">
              <w:t>1.752</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17</w:t>
            </w:r>
          </w:p>
        </w:tc>
        <w:tc>
          <w:tcPr>
            <w:tcW w:w="523" w:type="pct"/>
            <w:shd w:val="clear" w:color="auto" w:fill="auto"/>
            <w:vAlign w:val="center"/>
            <w:hideMark/>
          </w:tcPr>
          <w:p w:rsidR="00067C35" w:rsidRPr="00067C35" w:rsidRDefault="00067C35" w:rsidP="00067C35">
            <w:pPr>
              <w:pStyle w:val="ContenidoTabla"/>
            </w:pPr>
            <w:r w:rsidRPr="00067C35">
              <w:t>2.031</w:t>
            </w:r>
          </w:p>
        </w:tc>
        <w:tc>
          <w:tcPr>
            <w:tcW w:w="632" w:type="pct"/>
            <w:shd w:val="clear" w:color="auto" w:fill="auto"/>
            <w:vAlign w:val="center"/>
            <w:hideMark/>
          </w:tcPr>
          <w:p w:rsidR="00067C35" w:rsidRPr="00067C35" w:rsidRDefault="00067C35" w:rsidP="00067C35">
            <w:pPr>
              <w:pStyle w:val="ContenidoTabla"/>
            </w:pPr>
            <w:r w:rsidRPr="00067C35">
              <w:t>26.888</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51,9</w:t>
            </w:r>
          </w:p>
        </w:tc>
        <w:tc>
          <w:tcPr>
            <w:tcW w:w="465" w:type="pct"/>
            <w:shd w:val="clear" w:color="auto" w:fill="auto"/>
            <w:vAlign w:val="center"/>
            <w:hideMark/>
          </w:tcPr>
          <w:p w:rsidR="00067C35" w:rsidRPr="00067C35" w:rsidRDefault="00067C35" w:rsidP="00067C35">
            <w:pPr>
              <w:pStyle w:val="ContenidoTabla"/>
            </w:pPr>
            <w:r w:rsidRPr="00067C35">
              <w:t>62,2</w:t>
            </w:r>
          </w:p>
        </w:tc>
        <w:tc>
          <w:tcPr>
            <w:tcW w:w="512" w:type="pct"/>
            <w:shd w:val="clear" w:color="auto" w:fill="auto"/>
            <w:vAlign w:val="center"/>
            <w:hideMark/>
          </w:tcPr>
          <w:p w:rsidR="00067C35" w:rsidRPr="00067C35" w:rsidRDefault="00067C35" w:rsidP="00067C35">
            <w:pPr>
              <w:pStyle w:val="ContenidoTabla"/>
            </w:pPr>
            <w:r w:rsidRPr="00067C35">
              <w:t>93,4</w:t>
            </w:r>
          </w:p>
        </w:tc>
        <w:tc>
          <w:tcPr>
            <w:tcW w:w="433" w:type="pct"/>
            <w:shd w:val="clear" w:color="auto" w:fill="auto"/>
            <w:vAlign w:val="center"/>
            <w:hideMark/>
          </w:tcPr>
          <w:p w:rsidR="00067C35" w:rsidRPr="00067C35" w:rsidRDefault="00067C35" w:rsidP="00067C35">
            <w:pPr>
              <w:pStyle w:val="ContenidoTabla"/>
            </w:pPr>
            <w:r w:rsidRPr="00067C35">
              <w:t>1.793</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18</w:t>
            </w:r>
          </w:p>
        </w:tc>
        <w:tc>
          <w:tcPr>
            <w:tcW w:w="523" w:type="pct"/>
            <w:shd w:val="clear" w:color="auto" w:fill="auto"/>
            <w:vAlign w:val="center"/>
            <w:hideMark/>
          </w:tcPr>
          <w:p w:rsidR="00067C35" w:rsidRPr="00067C35" w:rsidRDefault="00067C35" w:rsidP="00067C35">
            <w:pPr>
              <w:pStyle w:val="ContenidoTabla"/>
            </w:pPr>
            <w:r w:rsidRPr="00067C35">
              <w:t>2.032</w:t>
            </w:r>
          </w:p>
        </w:tc>
        <w:tc>
          <w:tcPr>
            <w:tcW w:w="632" w:type="pct"/>
            <w:shd w:val="clear" w:color="auto" w:fill="auto"/>
            <w:vAlign w:val="center"/>
            <w:hideMark/>
          </w:tcPr>
          <w:p w:rsidR="00067C35" w:rsidRPr="00067C35" w:rsidRDefault="00067C35" w:rsidP="00067C35">
            <w:pPr>
              <w:pStyle w:val="ContenidoTabla"/>
            </w:pPr>
            <w:r w:rsidRPr="00067C35">
              <w:t>27.510</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53,1</w:t>
            </w:r>
          </w:p>
        </w:tc>
        <w:tc>
          <w:tcPr>
            <w:tcW w:w="465" w:type="pct"/>
            <w:shd w:val="clear" w:color="auto" w:fill="auto"/>
            <w:vAlign w:val="center"/>
            <w:hideMark/>
          </w:tcPr>
          <w:p w:rsidR="00067C35" w:rsidRPr="00067C35" w:rsidRDefault="00067C35" w:rsidP="00067C35">
            <w:pPr>
              <w:pStyle w:val="ContenidoTabla"/>
            </w:pPr>
            <w:r w:rsidRPr="00067C35">
              <w:t>63,7</w:t>
            </w:r>
          </w:p>
        </w:tc>
        <w:tc>
          <w:tcPr>
            <w:tcW w:w="512" w:type="pct"/>
            <w:shd w:val="clear" w:color="auto" w:fill="auto"/>
            <w:vAlign w:val="center"/>
            <w:hideMark/>
          </w:tcPr>
          <w:p w:rsidR="00067C35" w:rsidRPr="00067C35" w:rsidRDefault="00067C35" w:rsidP="00067C35">
            <w:pPr>
              <w:pStyle w:val="ContenidoTabla"/>
            </w:pPr>
            <w:r w:rsidRPr="00067C35">
              <w:t>95,5</w:t>
            </w:r>
          </w:p>
        </w:tc>
        <w:tc>
          <w:tcPr>
            <w:tcW w:w="433" w:type="pct"/>
            <w:shd w:val="clear" w:color="auto" w:fill="auto"/>
            <w:vAlign w:val="center"/>
            <w:hideMark/>
          </w:tcPr>
          <w:p w:rsidR="00067C35" w:rsidRPr="00067C35" w:rsidRDefault="00067C35" w:rsidP="00067C35">
            <w:pPr>
              <w:pStyle w:val="ContenidoTabla"/>
            </w:pPr>
            <w:r w:rsidRPr="00067C35">
              <w:t>1.834</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19</w:t>
            </w:r>
          </w:p>
        </w:tc>
        <w:tc>
          <w:tcPr>
            <w:tcW w:w="523" w:type="pct"/>
            <w:shd w:val="clear" w:color="auto" w:fill="auto"/>
            <w:vAlign w:val="center"/>
            <w:hideMark/>
          </w:tcPr>
          <w:p w:rsidR="00067C35" w:rsidRPr="00067C35" w:rsidRDefault="00067C35" w:rsidP="00067C35">
            <w:pPr>
              <w:pStyle w:val="ContenidoTabla"/>
            </w:pPr>
            <w:r w:rsidRPr="00067C35">
              <w:t>2.033</w:t>
            </w:r>
          </w:p>
        </w:tc>
        <w:tc>
          <w:tcPr>
            <w:tcW w:w="632" w:type="pct"/>
            <w:shd w:val="clear" w:color="auto" w:fill="auto"/>
            <w:vAlign w:val="center"/>
            <w:hideMark/>
          </w:tcPr>
          <w:p w:rsidR="00067C35" w:rsidRPr="00067C35" w:rsidRDefault="00067C35" w:rsidP="00067C35">
            <w:pPr>
              <w:pStyle w:val="ContenidoTabla"/>
            </w:pPr>
            <w:r w:rsidRPr="00067C35">
              <w:t>28.146</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54,3</w:t>
            </w:r>
          </w:p>
        </w:tc>
        <w:tc>
          <w:tcPr>
            <w:tcW w:w="465" w:type="pct"/>
            <w:shd w:val="clear" w:color="auto" w:fill="auto"/>
            <w:vAlign w:val="center"/>
            <w:hideMark/>
          </w:tcPr>
          <w:p w:rsidR="00067C35" w:rsidRPr="00067C35" w:rsidRDefault="00067C35" w:rsidP="00067C35">
            <w:pPr>
              <w:pStyle w:val="ContenidoTabla"/>
            </w:pPr>
            <w:r w:rsidRPr="00067C35">
              <w:t>65,2</w:t>
            </w:r>
          </w:p>
        </w:tc>
        <w:tc>
          <w:tcPr>
            <w:tcW w:w="512" w:type="pct"/>
            <w:shd w:val="clear" w:color="auto" w:fill="auto"/>
            <w:vAlign w:val="center"/>
            <w:hideMark/>
          </w:tcPr>
          <w:p w:rsidR="00067C35" w:rsidRPr="00067C35" w:rsidRDefault="00067C35" w:rsidP="00067C35">
            <w:pPr>
              <w:pStyle w:val="ContenidoTabla"/>
            </w:pPr>
            <w:r w:rsidRPr="00067C35">
              <w:t>97,7</w:t>
            </w:r>
          </w:p>
        </w:tc>
        <w:tc>
          <w:tcPr>
            <w:tcW w:w="433" w:type="pct"/>
            <w:shd w:val="clear" w:color="auto" w:fill="auto"/>
            <w:vAlign w:val="center"/>
            <w:hideMark/>
          </w:tcPr>
          <w:p w:rsidR="00067C35" w:rsidRPr="00067C35" w:rsidRDefault="00067C35" w:rsidP="00067C35">
            <w:pPr>
              <w:pStyle w:val="ContenidoTabla"/>
            </w:pPr>
            <w:r w:rsidRPr="00067C35">
              <w:t>1.876</w:t>
            </w:r>
          </w:p>
        </w:tc>
      </w:tr>
      <w:tr w:rsidR="00067C35" w:rsidRPr="00067C35" w:rsidTr="004F554D">
        <w:trPr>
          <w:trHeight w:val="300"/>
        </w:trPr>
        <w:tc>
          <w:tcPr>
            <w:tcW w:w="276" w:type="pct"/>
            <w:shd w:val="clear" w:color="auto" w:fill="C4BC96" w:themeFill="background2" w:themeFillShade="BF"/>
            <w:vAlign w:val="center"/>
            <w:hideMark/>
          </w:tcPr>
          <w:p w:rsidR="00067C35" w:rsidRPr="00067C35" w:rsidRDefault="00067C35" w:rsidP="00067C35">
            <w:pPr>
              <w:pStyle w:val="ContenidoTabla"/>
            </w:pPr>
            <w:r w:rsidRPr="00067C35">
              <w:t>20</w:t>
            </w:r>
          </w:p>
        </w:tc>
        <w:tc>
          <w:tcPr>
            <w:tcW w:w="523" w:type="pct"/>
            <w:shd w:val="clear" w:color="auto" w:fill="C4BC96" w:themeFill="background2" w:themeFillShade="BF"/>
            <w:vAlign w:val="center"/>
            <w:hideMark/>
          </w:tcPr>
          <w:p w:rsidR="00067C35" w:rsidRPr="00067C35" w:rsidRDefault="00067C35" w:rsidP="00067C35">
            <w:pPr>
              <w:pStyle w:val="ContenidoTabla"/>
            </w:pPr>
            <w:r w:rsidRPr="00067C35">
              <w:t>2.034</w:t>
            </w:r>
          </w:p>
        </w:tc>
        <w:tc>
          <w:tcPr>
            <w:tcW w:w="632" w:type="pct"/>
            <w:shd w:val="clear" w:color="auto" w:fill="C4BC96" w:themeFill="background2" w:themeFillShade="BF"/>
            <w:vAlign w:val="center"/>
            <w:hideMark/>
          </w:tcPr>
          <w:p w:rsidR="00067C35" w:rsidRPr="00067C35" w:rsidRDefault="00067C35" w:rsidP="00067C35">
            <w:pPr>
              <w:pStyle w:val="ContenidoTabla"/>
            </w:pPr>
            <w:r w:rsidRPr="00067C35">
              <w:t>28.797</w:t>
            </w:r>
          </w:p>
        </w:tc>
        <w:tc>
          <w:tcPr>
            <w:tcW w:w="570" w:type="pct"/>
            <w:shd w:val="clear" w:color="auto" w:fill="C4BC96" w:themeFill="background2" w:themeFillShade="BF"/>
            <w:vAlign w:val="center"/>
            <w:hideMark/>
          </w:tcPr>
          <w:p w:rsidR="00067C35" w:rsidRPr="00067C35" w:rsidRDefault="00067C35" w:rsidP="00067C35">
            <w:pPr>
              <w:pStyle w:val="ContenidoTabla"/>
            </w:pPr>
            <w:r w:rsidRPr="00067C35">
              <w:t>125,0</w:t>
            </w:r>
          </w:p>
        </w:tc>
        <w:tc>
          <w:tcPr>
            <w:tcW w:w="554" w:type="pct"/>
            <w:shd w:val="clear" w:color="auto" w:fill="C4BC96" w:themeFill="background2" w:themeFillShade="BF"/>
            <w:vAlign w:val="center"/>
            <w:hideMark/>
          </w:tcPr>
          <w:p w:rsidR="00067C35" w:rsidRPr="00067C35" w:rsidRDefault="00067C35" w:rsidP="00067C35">
            <w:pPr>
              <w:pStyle w:val="ContenidoTabla"/>
            </w:pPr>
            <w:r w:rsidRPr="00067C35">
              <w:t>25,0</w:t>
            </w:r>
          </w:p>
        </w:tc>
        <w:tc>
          <w:tcPr>
            <w:tcW w:w="570" w:type="pct"/>
            <w:shd w:val="clear" w:color="auto" w:fill="C4BC96" w:themeFill="background2" w:themeFillShade="BF"/>
            <w:vAlign w:val="center"/>
            <w:hideMark/>
          </w:tcPr>
          <w:p w:rsidR="00067C35" w:rsidRPr="00067C35" w:rsidRDefault="00067C35" w:rsidP="00067C35">
            <w:pPr>
              <w:pStyle w:val="ContenidoTabla"/>
            </w:pPr>
            <w:r w:rsidRPr="00067C35">
              <w:t>166,7</w:t>
            </w:r>
          </w:p>
        </w:tc>
        <w:tc>
          <w:tcPr>
            <w:tcW w:w="465" w:type="pct"/>
            <w:shd w:val="clear" w:color="auto" w:fill="C4BC96" w:themeFill="background2" w:themeFillShade="BF"/>
            <w:vAlign w:val="center"/>
            <w:hideMark/>
          </w:tcPr>
          <w:p w:rsidR="00067C35" w:rsidRPr="00067C35" w:rsidRDefault="00067C35" w:rsidP="00067C35">
            <w:pPr>
              <w:pStyle w:val="ContenidoTabla"/>
            </w:pPr>
            <w:r w:rsidRPr="00067C35">
              <w:t>55,5</w:t>
            </w:r>
          </w:p>
        </w:tc>
        <w:tc>
          <w:tcPr>
            <w:tcW w:w="465" w:type="pct"/>
            <w:shd w:val="clear" w:color="auto" w:fill="C4BC96" w:themeFill="background2" w:themeFillShade="BF"/>
            <w:vAlign w:val="center"/>
            <w:hideMark/>
          </w:tcPr>
          <w:p w:rsidR="00067C35" w:rsidRPr="00067C35" w:rsidRDefault="00067C35" w:rsidP="00067C35">
            <w:pPr>
              <w:pStyle w:val="ContenidoTabla"/>
            </w:pPr>
            <w:r w:rsidRPr="00067C35">
              <w:t>66,7</w:t>
            </w:r>
          </w:p>
        </w:tc>
        <w:tc>
          <w:tcPr>
            <w:tcW w:w="512" w:type="pct"/>
            <w:shd w:val="clear" w:color="auto" w:fill="C4BC96" w:themeFill="background2" w:themeFillShade="BF"/>
            <w:vAlign w:val="center"/>
            <w:hideMark/>
          </w:tcPr>
          <w:p w:rsidR="00067C35" w:rsidRPr="00067C35" w:rsidRDefault="00067C35" w:rsidP="00067C35">
            <w:pPr>
              <w:pStyle w:val="ContenidoTabla"/>
            </w:pPr>
            <w:r w:rsidRPr="00067C35">
              <w:t>100,0</w:t>
            </w:r>
          </w:p>
        </w:tc>
        <w:tc>
          <w:tcPr>
            <w:tcW w:w="433" w:type="pct"/>
            <w:shd w:val="clear" w:color="auto" w:fill="C4BC96" w:themeFill="background2" w:themeFillShade="BF"/>
            <w:vAlign w:val="center"/>
            <w:hideMark/>
          </w:tcPr>
          <w:p w:rsidR="00067C35" w:rsidRPr="00067C35" w:rsidRDefault="00067C35" w:rsidP="00067C35">
            <w:pPr>
              <w:pStyle w:val="ContenidoTabla"/>
            </w:pPr>
            <w:r w:rsidRPr="00067C35">
              <w:t>1.920</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21</w:t>
            </w:r>
          </w:p>
        </w:tc>
        <w:tc>
          <w:tcPr>
            <w:tcW w:w="523" w:type="pct"/>
            <w:shd w:val="clear" w:color="auto" w:fill="auto"/>
            <w:vAlign w:val="center"/>
            <w:hideMark/>
          </w:tcPr>
          <w:p w:rsidR="00067C35" w:rsidRPr="00067C35" w:rsidRDefault="00067C35" w:rsidP="00067C35">
            <w:pPr>
              <w:pStyle w:val="ContenidoTabla"/>
            </w:pPr>
            <w:r w:rsidRPr="00067C35">
              <w:t>2.035</w:t>
            </w:r>
          </w:p>
        </w:tc>
        <w:tc>
          <w:tcPr>
            <w:tcW w:w="632" w:type="pct"/>
            <w:shd w:val="clear" w:color="auto" w:fill="auto"/>
            <w:vAlign w:val="center"/>
            <w:hideMark/>
          </w:tcPr>
          <w:p w:rsidR="00067C35" w:rsidRPr="00067C35" w:rsidRDefault="00067C35" w:rsidP="00067C35">
            <w:pPr>
              <w:pStyle w:val="ContenidoTabla"/>
            </w:pPr>
            <w:r w:rsidRPr="00067C35">
              <w:t>29.463</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56,8</w:t>
            </w:r>
          </w:p>
        </w:tc>
        <w:tc>
          <w:tcPr>
            <w:tcW w:w="465" w:type="pct"/>
            <w:shd w:val="clear" w:color="auto" w:fill="auto"/>
            <w:vAlign w:val="center"/>
            <w:hideMark/>
          </w:tcPr>
          <w:p w:rsidR="00067C35" w:rsidRPr="00067C35" w:rsidRDefault="00067C35" w:rsidP="00067C35">
            <w:pPr>
              <w:pStyle w:val="ContenidoTabla"/>
            </w:pPr>
            <w:r w:rsidRPr="00067C35">
              <w:t>68,2</w:t>
            </w:r>
          </w:p>
        </w:tc>
        <w:tc>
          <w:tcPr>
            <w:tcW w:w="512" w:type="pct"/>
            <w:shd w:val="clear" w:color="auto" w:fill="auto"/>
            <w:vAlign w:val="center"/>
            <w:hideMark/>
          </w:tcPr>
          <w:p w:rsidR="00067C35" w:rsidRPr="00067C35" w:rsidRDefault="00067C35" w:rsidP="00067C35">
            <w:pPr>
              <w:pStyle w:val="ContenidoTabla"/>
            </w:pPr>
            <w:r w:rsidRPr="00067C35">
              <w:t>102,3</w:t>
            </w:r>
          </w:p>
        </w:tc>
        <w:tc>
          <w:tcPr>
            <w:tcW w:w="433" w:type="pct"/>
            <w:shd w:val="clear" w:color="auto" w:fill="auto"/>
            <w:vAlign w:val="center"/>
            <w:hideMark/>
          </w:tcPr>
          <w:p w:rsidR="00067C35" w:rsidRPr="00067C35" w:rsidRDefault="00067C35" w:rsidP="00067C35">
            <w:pPr>
              <w:pStyle w:val="ContenidoTabla"/>
            </w:pPr>
            <w:r w:rsidRPr="00067C35">
              <w:t>1.964</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22</w:t>
            </w:r>
          </w:p>
        </w:tc>
        <w:tc>
          <w:tcPr>
            <w:tcW w:w="523" w:type="pct"/>
            <w:shd w:val="clear" w:color="auto" w:fill="auto"/>
            <w:vAlign w:val="center"/>
            <w:hideMark/>
          </w:tcPr>
          <w:p w:rsidR="00067C35" w:rsidRPr="00067C35" w:rsidRDefault="00067C35" w:rsidP="00067C35">
            <w:pPr>
              <w:pStyle w:val="ContenidoTabla"/>
            </w:pPr>
            <w:r w:rsidRPr="00067C35">
              <w:t>2.036</w:t>
            </w:r>
          </w:p>
        </w:tc>
        <w:tc>
          <w:tcPr>
            <w:tcW w:w="632" w:type="pct"/>
            <w:shd w:val="clear" w:color="auto" w:fill="auto"/>
            <w:vAlign w:val="center"/>
            <w:hideMark/>
          </w:tcPr>
          <w:p w:rsidR="00067C35" w:rsidRPr="00067C35" w:rsidRDefault="00067C35" w:rsidP="00067C35">
            <w:pPr>
              <w:pStyle w:val="ContenidoTabla"/>
            </w:pPr>
            <w:r w:rsidRPr="00067C35">
              <w:t>30.144</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58,1</w:t>
            </w:r>
          </w:p>
        </w:tc>
        <w:tc>
          <w:tcPr>
            <w:tcW w:w="465" w:type="pct"/>
            <w:shd w:val="clear" w:color="auto" w:fill="auto"/>
            <w:vAlign w:val="center"/>
            <w:hideMark/>
          </w:tcPr>
          <w:p w:rsidR="00067C35" w:rsidRPr="00067C35" w:rsidRDefault="00067C35" w:rsidP="00067C35">
            <w:pPr>
              <w:pStyle w:val="ContenidoTabla"/>
            </w:pPr>
            <w:r w:rsidRPr="00067C35">
              <w:t>69,8</w:t>
            </w:r>
          </w:p>
        </w:tc>
        <w:tc>
          <w:tcPr>
            <w:tcW w:w="512" w:type="pct"/>
            <w:shd w:val="clear" w:color="auto" w:fill="auto"/>
            <w:vAlign w:val="center"/>
            <w:hideMark/>
          </w:tcPr>
          <w:p w:rsidR="00067C35" w:rsidRPr="00067C35" w:rsidRDefault="00067C35" w:rsidP="00067C35">
            <w:pPr>
              <w:pStyle w:val="ContenidoTabla"/>
            </w:pPr>
            <w:r w:rsidRPr="00067C35">
              <w:t>104,7</w:t>
            </w:r>
          </w:p>
        </w:tc>
        <w:tc>
          <w:tcPr>
            <w:tcW w:w="433" w:type="pct"/>
            <w:shd w:val="clear" w:color="auto" w:fill="auto"/>
            <w:vAlign w:val="center"/>
            <w:hideMark/>
          </w:tcPr>
          <w:p w:rsidR="00067C35" w:rsidRPr="00067C35" w:rsidRDefault="00067C35" w:rsidP="00067C35">
            <w:pPr>
              <w:pStyle w:val="ContenidoTabla"/>
            </w:pPr>
            <w:r w:rsidRPr="00067C35">
              <w:t>2.010</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23</w:t>
            </w:r>
          </w:p>
        </w:tc>
        <w:tc>
          <w:tcPr>
            <w:tcW w:w="523" w:type="pct"/>
            <w:shd w:val="clear" w:color="auto" w:fill="auto"/>
            <w:vAlign w:val="center"/>
            <w:hideMark/>
          </w:tcPr>
          <w:p w:rsidR="00067C35" w:rsidRPr="00067C35" w:rsidRDefault="00067C35" w:rsidP="00067C35">
            <w:pPr>
              <w:pStyle w:val="ContenidoTabla"/>
            </w:pPr>
            <w:r w:rsidRPr="00067C35">
              <w:t>2.037</w:t>
            </w:r>
          </w:p>
        </w:tc>
        <w:tc>
          <w:tcPr>
            <w:tcW w:w="632" w:type="pct"/>
            <w:shd w:val="clear" w:color="auto" w:fill="auto"/>
            <w:vAlign w:val="center"/>
            <w:hideMark/>
          </w:tcPr>
          <w:p w:rsidR="00067C35" w:rsidRPr="00067C35" w:rsidRDefault="00067C35" w:rsidP="00067C35">
            <w:pPr>
              <w:pStyle w:val="ContenidoTabla"/>
            </w:pPr>
            <w:r w:rsidRPr="00067C35">
              <w:t>30.841</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59,5</w:t>
            </w:r>
          </w:p>
        </w:tc>
        <w:tc>
          <w:tcPr>
            <w:tcW w:w="465" w:type="pct"/>
            <w:shd w:val="clear" w:color="auto" w:fill="auto"/>
            <w:vAlign w:val="center"/>
            <w:hideMark/>
          </w:tcPr>
          <w:p w:rsidR="00067C35" w:rsidRPr="00067C35" w:rsidRDefault="00067C35" w:rsidP="00067C35">
            <w:pPr>
              <w:pStyle w:val="ContenidoTabla"/>
            </w:pPr>
            <w:r w:rsidRPr="00067C35">
              <w:t>71,4</w:t>
            </w:r>
          </w:p>
        </w:tc>
        <w:tc>
          <w:tcPr>
            <w:tcW w:w="512" w:type="pct"/>
            <w:shd w:val="clear" w:color="auto" w:fill="auto"/>
            <w:vAlign w:val="center"/>
            <w:hideMark/>
          </w:tcPr>
          <w:p w:rsidR="00067C35" w:rsidRPr="00067C35" w:rsidRDefault="00067C35" w:rsidP="00067C35">
            <w:pPr>
              <w:pStyle w:val="ContenidoTabla"/>
            </w:pPr>
            <w:r w:rsidRPr="00067C35">
              <w:t>107,1</w:t>
            </w:r>
          </w:p>
        </w:tc>
        <w:tc>
          <w:tcPr>
            <w:tcW w:w="433" w:type="pct"/>
            <w:shd w:val="clear" w:color="auto" w:fill="auto"/>
            <w:vAlign w:val="center"/>
            <w:hideMark/>
          </w:tcPr>
          <w:p w:rsidR="00067C35" w:rsidRPr="00067C35" w:rsidRDefault="00067C35" w:rsidP="00067C35">
            <w:pPr>
              <w:pStyle w:val="ContenidoTabla"/>
            </w:pPr>
            <w:r w:rsidRPr="00067C35">
              <w:t>2.056</w:t>
            </w:r>
          </w:p>
        </w:tc>
      </w:tr>
      <w:tr w:rsidR="00067C35" w:rsidRPr="00067C35" w:rsidTr="004F554D">
        <w:trPr>
          <w:trHeight w:val="300"/>
        </w:trPr>
        <w:tc>
          <w:tcPr>
            <w:tcW w:w="276" w:type="pct"/>
            <w:shd w:val="clear" w:color="auto" w:fill="auto"/>
            <w:vAlign w:val="center"/>
            <w:hideMark/>
          </w:tcPr>
          <w:p w:rsidR="00067C35" w:rsidRPr="00067C35" w:rsidRDefault="00067C35" w:rsidP="00067C35">
            <w:pPr>
              <w:pStyle w:val="ContenidoTabla"/>
            </w:pPr>
            <w:r w:rsidRPr="00067C35">
              <w:t>24</w:t>
            </w:r>
          </w:p>
        </w:tc>
        <w:tc>
          <w:tcPr>
            <w:tcW w:w="523" w:type="pct"/>
            <w:shd w:val="clear" w:color="auto" w:fill="auto"/>
            <w:vAlign w:val="center"/>
            <w:hideMark/>
          </w:tcPr>
          <w:p w:rsidR="00067C35" w:rsidRPr="00067C35" w:rsidRDefault="00067C35" w:rsidP="00067C35">
            <w:pPr>
              <w:pStyle w:val="ContenidoTabla"/>
            </w:pPr>
            <w:r w:rsidRPr="00067C35">
              <w:t>2.038</w:t>
            </w:r>
          </w:p>
        </w:tc>
        <w:tc>
          <w:tcPr>
            <w:tcW w:w="632" w:type="pct"/>
            <w:shd w:val="clear" w:color="auto" w:fill="auto"/>
            <w:vAlign w:val="center"/>
            <w:hideMark/>
          </w:tcPr>
          <w:p w:rsidR="00067C35" w:rsidRPr="00067C35" w:rsidRDefault="00067C35" w:rsidP="00067C35">
            <w:pPr>
              <w:pStyle w:val="ContenidoTabla"/>
            </w:pPr>
            <w:r w:rsidRPr="00067C35">
              <w:t>31.553</w:t>
            </w:r>
          </w:p>
        </w:tc>
        <w:tc>
          <w:tcPr>
            <w:tcW w:w="570" w:type="pct"/>
            <w:shd w:val="clear" w:color="auto" w:fill="auto"/>
            <w:vAlign w:val="center"/>
            <w:hideMark/>
          </w:tcPr>
          <w:p w:rsidR="00067C35" w:rsidRPr="00067C35" w:rsidRDefault="00067C35" w:rsidP="00067C35">
            <w:pPr>
              <w:pStyle w:val="ContenidoTabla"/>
            </w:pPr>
            <w:r w:rsidRPr="00067C35">
              <w:t>125,0</w:t>
            </w:r>
          </w:p>
        </w:tc>
        <w:tc>
          <w:tcPr>
            <w:tcW w:w="554" w:type="pct"/>
            <w:shd w:val="clear" w:color="auto" w:fill="auto"/>
            <w:vAlign w:val="center"/>
            <w:hideMark/>
          </w:tcPr>
          <w:p w:rsidR="00067C35" w:rsidRPr="00067C35" w:rsidRDefault="00067C35" w:rsidP="00067C35">
            <w:pPr>
              <w:pStyle w:val="ContenidoTabla"/>
            </w:pPr>
            <w:r w:rsidRPr="00067C35">
              <w:t>25,0</w:t>
            </w:r>
          </w:p>
        </w:tc>
        <w:tc>
          <w:tcPr>
            <w:tcW w:w="570" w:type="pct"/>
            <w:shd w:val="clear" w:color="auto" w:fill="auto"/>
            <w:vAlign w:val="center"/>
            <w:hideMark/>
          </w:tcPr>
          <w:p w:rsidR="00067C35" w:rsidRPr="00067C35" w:rsidRDefault="00067C35" w:rsidP="00067C35">
            <w:pPr>
              <w:pStyle w:val="ContenidoTabla"/>
            </w:pPr>
            <w:r w:rsidRPr="00067C35">
              <w:t>166,7</w:t>
            </w:r>
          </w:p>
        </w:tc>
        <w:tc>
          <w:tcPr>
            <w:tcW w:w="465" w:type="pct"/>
            <w:shd w:val="clear" w:color="auto" w:fill="auto"/>
            <w:vAlign w:val="center"/>
            <w:hideMark/>
          </w:tcPr>
          <w:p w:rsidR="00067C35" w:rsidRPr="00067C35" w:rsidRDefault="00067C35" w:rsidP="00067C35">
            <w:pPr>
              <w:pStyle w:val="ContenidoTabla"/>
            </w:pPr>
            <w:r w:rsidRPr="00067C35">
              <w:t>60,9</w:t>
            </w:r>
          </w:p>
        </w:tc>
        <w:tc>
          <w:tcPr>
            <w:tcW w:w="465" w:type="pct"/>
            <w:shd w:val="clear" w:color="auto" w:fill="auto"/>
            <w:vAlign w:val="center"/>
            <w:hideMark/>
          </w:tcPr>
          <w:p w:rsidR="00067C35" w:rsidRPr="00067C35" w:rsidRDefault="00067C35" w:rsidP="00067C35">
            <w:pPr>
              <w:pStyle w:val="ContenidoTabla"/>
            </w:pPr>
            <w:r w:rsidRPr="00067C35">
              <w:t>73,0</w:t>
            </w:r>
          </w:p>
        </w:tc>
        <w:tc>
          <w:tcPr>
            <w:tcW w:w="512" w:type="pct"/>
            <w:shd w:val="clear" w:color="auto" w:fill="auto"/>
            <w:vAlign w:val="center"/>
            <w:hideMark/>
          </w:tcPr>
          <w:p w:rsidR="00067C35" w:rsidRPr="00067C35" w:rsidRDefault="00067C35" w:rsidP="00067C35">
            <w:pPr>
              <w:pStyle w:val="ContenidoTabla"/>
            </w:pPr>
            <w:r w:rsidRPr="00067C35">
              <w:t>109,6</w:t>
            </w:r>
          </w:p>
        </w:tc>
        <w:tc>
          <w:tcPr>
            <w:tcW w:w="433" w:type="pct"/>
            <w:shd w:val="clear" w:color="auto" w:fill="auto"/>
            <w:vAlign w:val="center"/>
            <w:hideMark/>
          </w:tcPr>
          <w:p w:rsidR="00067C35" w:rsidRPr="00067C35" w:rsidRDefault="00067C35" w:rsidP="00067C35">
            <w:pPr>
              <w:pStyle w:val="ContenidoTabla"/>
            </w:pPr>
            <w:r w:rsidRPr="00067C35">
              <w:t>2.104</w:t>
            </w:r>
          </w:p>
        </w:tc>
      </w:tr>
      <w:tr w:rsidR="00067C35" w:rsidRPr="00067C35" w:rsidTr="004F554D">
        <w:trPr>
          <w:trHeight w:val="300"/>
        </w:trPr>
        <w:tc>
          <w:tcPr>
            <w:tcW w:w="276" w:type="pct"/>
            <w:shd w:val="clear" w:color="auto" w:fill="C4BC96" w:themeFill="background2" w:themeFillShade="BF"/>
            <w:vAlign w:val="center"/>
            <w:hideMark/>
          </w:tcPr>
          <w:p w:rsidR="00067C35" w:rsidRPr="00067C35" w:rsidRDefault="00067C35" w:rsidP="00067C35">
            <w:pPr>
              <w:pStyle w:val="ContenidoTabla"/>
            </w:pPr>
            <w:r w:rsidRPr="00067C35">
              <w:t>25</w:t>
            </w:r>
          </w:p>
        </w:tc>
        <w:tc>
          <w:tcPr>
            <w:tcW w:w="523" w:type="pct"/>
            <w:shd w:val="clear" w:color="auto" w:fill="C4BC96" w:themeFill="background2" w:themeFillShade="BF"/>
            <w:vAlign w:val="center"/>
            <w:hideMark/>
          </w:tcPr>
          <w:p w:rsidR="00067C35" w:rsidRPr="00067C35" w:rsidRDefault="00067C35" w:rsidP="00067C35">
            <w:pPr>
              <w:pStyle w:val="ContenidoTabla"/>
            </w:pPr>
            <w:r w:rsidRPr="00067C35">
              <w:t>2.039</w:t>
            </w:r>
          </w:p>
        </w:tc>
        <w:tc>
          <w:tcPr>
            <w:tcW w:w="632" w:type="pct"/>
            <w:shd w:val="clear" w:color="auto" w:fill="C4BC96" w:themeFill="background2" w:themeFillShade="BF"/>
            <w:vAlign w:val="center"/>
            <w:hideMark/>
          </w:tcPr>
          <w:p w:rsidR="00067C35" w:rsidRPr="00067C35" w:rsidRDefault="00067C35" w:rsidP="00067C35">
            <w:pPr>
              <w:pStyle w:val="ContenidoTabla"/>
            </w:pPr>
            <w:r w:rsidRPr="00067C35">
              <w:t>32.283</w:t>
            </w:r>
          </w:p>
        </w:tc>
        <w:tc>
          <w:tcPr>
            <w:tcW w:w="570" w:type="pct"/>
            <w:shd w:val="clear" w:color="auto" w:fill="C4BC96" w:themeFill="background2" w:themeFillShade="BF"/>
            <w:vAlign w:val="center"/>
            <w:hideMark/>
          </w:tcPr>
          <w:p w:rsidR="00067C35" w:rsidRPr="00067C35" w:rsidRDefault="00067C35" w:rsidP="00067C35">
            <w:pPr>
              <w:pStyle w:val="ContenidoTabla"/>
            </w:pPr>
            <w:r w:rsidRPr="00067C35">
              <w:t>125,0</w:t>
            </w:r>
          </w:p>
        </w:tc>
        <w:tc>
          <w:tcPr>
            <w:tcW w:w="554" w:type="pct"/>
            <w:shd w:val="clear" w:color="auto" w:fill="C4BC96" w:themeFill="background2" w:themeFillShade="BF"/>
            <w:vAlign w:val="center"/>
            <w:hideMark/>
          </w:tcPr>
          <w:p w:rsidR="00067C35" w:rsidRPr="00067C35" w:rsidRDefault="00067C35" w:rsidP="00067C35">
            <w:pPr>
              <w:pStyle w:val="ContenidoTabla"/>
            </w:pPr>
            <w:r w:rsidRPr="00067C35">
              <w:t>25,0</w:t>
            </w:r>
          </w:p>
        </w:tc>
        <w:tc>
          <w:tcPr>
            <w:tcW w:w="570" w:type="pct"/>
            <w:shd w:val="clear" w:color="auto" w:fill="C4BC96" w:themeFill="background2" w:themeFillShade="BF"/>
            <w:vAlign w:val="center"/>
            <w:hideMark/>
          </w:tcPr>
          <w:p w:rsidR="00067C35" w:rsidRPr="00067C35" w:rsidRDefault="00067C35" w:rsidP="00067C35">
            <w:pPr>
              <w:pStyle w:val="ContenidoTabla"/>
            </w:pPr>
            <w:r w:rsidRPr="00067C35">
              <w:t>166,7</w:t>
            </w:r>
          </w:p>
        </w:tc>
        <w:tc>
          <w:tcPr>
            <w:tcW w:w="465" w:type="pct"/>
            <w:shd w:val="clear" w:color="auto" w:fill="C4BC96" w:themeFill="background2" w:themeFillShade="BF"/>
            <w:vAlign w:val="center"/>
            <w:hideMark/>
          </w:tcPr>
          <w:p w:rsidR="00067C35" w:rsidRPr="00067C35" w:rsidRDefault="00067C35" w:rsidP="00067C35">
            <w:pPr>
              <w:pStyle w:val="ContenidoTabla"/>
            </w:pPr>
            <w:r w:rsidRPr="00067C35">
              <w:t>62,3</w:t>
            </w:r>
          </w:p>
        </w:tc>
        <w:tc>
          <w:tcPr>
            <w:tcW w:w="465" w:type="pct"/>
            <w:shd w:val="clear" w:color="auto" w:fill="C4BC96" w:themeFill="background2" w:themeFillShade="BF"/>
            <w:vAlign w:val="center"/>
            <w:hideMark/>
          </w:tcPr>
          <w:p w:rsidR="00067C35" w:rsidRPr="00067C35" w:rsidRDefault="00067C35" w:rsidP="00067C35">
            <w:pPr>
              <w:pStyle w:val="ContenidoTabla"/>
            </w:pPr>
            <w:r w:rsidRPr="00067C35">
              <w:t>74,7</w:t>
            </w:r>
          </w:p>
        </w:tc>
        <w:tc>
          <w:tcPr>
            <w:tcW w:w="512" w:type="pct"/>
            <w:shd w:val="clear" w:color="auto" w:fill="C4BC96" w:themeFill="background2" w:themeFillShade="BF"/>
            <w:vAlign w:val="center"/>
            <w:hideMark/>
          </w:tcPr>
          <w:p w:rsidR="00067C35" w:rsidRPr="00067C35" w:rsidRDefault="00067C35" w:rsidP="00067C35">
            <w:pPr>
              <w:pStyle w:val="ContenidoTabla"/>
            </w:pPr>
            <w:r w:rsidRPr="00067C35">
              <w:t>112,1</w:t>
            </w:r>
          </w:p>
        </w:tc>
        <w:tc>
          <w:tcPr>
            <w:tcW w:w="433" w:type="pct"/>
            <w:shd w:val="clear" w:color="auto" w:fill="C4BC96" w:themeFill="background2" w:themeFillShade="BF"/>
            <w:vAlign w:val="center"/>
            <w:hideMark/>
          </w:tcPr>
          <w:p w:rsidR="00067C35" w:rsidRPr="00067C35" w:rsidRDefault="00067C35" w:rsidP="00067C35">
            <w:pPr>
              <w:pStyle w:val="ContenidoTabla"/>
            </w:pPr>
            <w:r w:rsidRPr="00067C35">
              <w:t>2.152</w:t>
            </w:r>
          </w:p>
        </w:tc>
      </w:tr>
    </w:tbl>
    <w:bookmarkEnd w:id="163"/>
    <w:bookmarkEnd w:id="164"/>
    <w:p w:rsidR="00067C35" w:rsidRPr="00067C35" w:rsidRDefault="00067C35" w:rsidP="00067C35">
      <w:pPr>
        <w:pStyle w:val="Epgrafe"/>
        <w:rPr>
          <w:rFonts w:cs="Arial"/>
          <w:lang w:val="es-ES"/>
        </w:rPr>
      </w:pPr>
      <w:r w:rsidRPr="00067C35">
        <w:rPr>
          <w:rFonts w:ascii="Arial" w:hAnsi="Arial" w:cs="Arial"/>
          <w:lang w:val="es-ES"/>
        </w:rPr>
        <w:t>Fuente: Información procesada por la consultoría del proyecto CONHYDRA S.A E.S.P</w:t>
      </w:r>
    </w:p>
    <w:p w:rsidR="00067C35" w:rsidRPr="00067C35" w:rsidRDefault="00067C35" w:rsidP="006B4B1A">
      <w:pPr>
        <w:rPr>
          <w:rFonts w:cs="Arial"/>
        </w:rPr>
      </w:pPr>
    </w:p>
    <w:p w:rsidR="004F554D" w:rsidRPr="00067C35" w:rsidRDefault="006B4B1A" w:rsidP="006B4B1A">
      <w:pPr>
        <w:rPr>
          <w:rFonts w:cs="Arial"/>
        </w:rPr>
      </w:pPr>
      <w:r w:rsidRPr="00067C35">
        <w:rPr>
          <w:rFonts w:cs="Arial"/>
        </w:rPr>
        <w:t xml:space="preserve">Retomando lo indicado en </w:t>
      </w:r>
      <w:r w:rsidR="00D14883" w:rsidRPr="00067C35">
        <w:rPr>
          <w:rFonts w:cs="Arial"/>
        </w:rPr>
        <w:t>la Tabla 14</w:t>
      </w:r>
      <w:r w:rsidRPr="00067C35">
        <w:rPr>
          <w:rFonts w:cs="Arial"/>
        </w:rPr>
        <w:t xml:space="preserve">, se tiene </w:t>
      </w:r>
      <w:r w:rsidR="00366C50" w:rsidRPr="00067C35">
        <w:rPr>
          <w:rFonts w:cs="Arial"/>
        </w:rPr>
        <w:t>que el sistema de acueducto de la zona urbana del municipio de Amag</w:t>
      </w:r>
      <w:r w:rsidR="00162B2A" w:rsidRPr="00067C35">
        <w:rPr>
          <w:rFonts w:cs="Arial"/>
        </w:rPr>
        <w:t>á</w:t>
      </w:r>
      <w:r w:rsidR="00366C50" w:rsidRPr="00067C35">
        <w:rPr>
          <w:rFonts w:cs="Arial"/>
        </w:rPr>
        <w:t xml:space="preserve"> </w:t>
      </w:r>
      <w:r w:rsidRPr="00067C35">
        <w:rPr>
          <w:rFonts w:cs="Arial"/>
        </w:rPr>
        <w:t xml:space="preserve">al final del horizonte de diseño (año 2.039), demanda un caudal máximo diario </w:t>
      </w:r>
      <w:r w:rsidR="00A91BAB" w:rsidRPr="00067C35">
        <w:rPr>
          <w:rFonts w:cs="Arial"/>
        </w:rPr>
        <w:t xml:space="preserve">(QMD) de </w:t>
      </w:r>
      <w:r w:rsidR="00346620" w:rsidRPr="00067C35">
        <w:rPr>
          <w:rFonts w:cs="Arial"/>
        </w:rPr>
        <w:t>74,7</w:t>
      </w:r>
      <w:r w:rsidR="00CD6E3D" w:rsidRPr="00067C35">
        <w:rPr>
          <w:rFonts w:cs="Arial"/>
        </w:rPr>
        <w:t xml:space="preserve"> L/s.</w:t>
      </w:r>
    </w:p>
    <w:p w:rsidR="004F554D" w:rsidRPr="00067C35" w:rsidRDefault="004F554D">
      <w:pPr>
        <w:spacing w:after="200" w:line="276" w:lineRule="auto"/>
        <w:jc w:val="left"/>
        <w:rPr>
          <w:rFonts w:cs="Arial"/>
        </w:rPr>
      </w:pPr>
      <w:r w:rsidRPr="00067C35">
        <w:rPr>
          <w:rFonts w:cs="Arial"/>
        </w:rPr>
        <w:br w:type="page"/>
      </w:r>
    </w:p>
    <w:p w:rsidR="006B4B1A" w:rsidRPr="00067C35" w:rsidRDefault="006B4B1A" w:rsidP="006B4B1A">
      <w:pPr>
        <w:rPr>
          <w:rFonts w:cs="Arial"/>
        </w:rPr>
      </w:pPr>
    </w:p>
    <w:p w:rsidR="00B12094" w:rsidRPr="00067C35" w:rsidRDefault="00B12094" w:rsidP="00CE436A">
      <w:pPr>
        <w:pStyle w:val="Ttulo2"/>
        <w:numPr>
          <w:ilvl w:val="1"/>
          <w:numId w:val="1"/>
        </w:numPr>
        <w:spacing w:before="0" w:after="0"/>
        <w:jc w:val="both"/>
      </w:pPr>
      <w:bookmarkStart w:id="165" w:name="_Toc402516581"/>
      <w:r w:rsidRPr="00067C35">
        <w:t>Evaluación del sistema de Acueducto por componentes</w:t>
      </w:r>
      <w:bookmarkEnd w:id="165"/>
    </w:p>
    <w:p w:rsidR="00751DAF" w:rsidRPr="00067C35" w:rsidRDefault="00751DAF" w:rsidP="00751DAF">
      <w:pPr>
        <w:rPr>
          <w:lang w:val="es-ES_tradnl"/>
        </w:rPr>
      </w:pPr>
    </w:p>
    <w:p w:rsidR="00B12094" w:rsidRPr="00067C35" w:rsidRDefault="00B12094" w:rsidP="00EE4760">
      <w:pPr>
        <w:pStyle w:val="Ttulo3"/>
        <w:ind w:left="737"/>
        <w:rPr>
          <w:lang w:val="es-ES_tradnl"/>
        </w:rPr>
      </w:pPr>
      <w:bookmarkStart w:id="166" w:name="_Toc402516582"/>
      <w:r w:rsidRPr="00067C35">
        <w:rPr>
          <w:lang w:val="es-ES_tradnl"/>
        </w:rPr>
        <w:t>Bocatoma</w:t>
      </w:r>
      <w:r w:rsidR="00B82B22" w:rsidRPr="00067C35">
        <w:rPr>
          <w:lang w:val="es-ES_tradnl"/>
        </w:rPr>
        <w:t xml:space="preserve"> </w:t>
      </w:r>
      <w:r w:rsidR="00637E36" w:rsidRPr="00067C35">
        <w:rPr>
          <w:lang w:val="es-ES_tradnl"/>
        </w:rPr>
        <w:t xml:space="preserve">La </w:t>
      </w:r>
      <w:r w:rsidR="005A646E" w:rsidRPr="00067C35">
        <w:rPr>
          <w:lang w:val="es-ES_tradnl"/>
        </w:rPr>
        <w:t>Paja</w:t>
      </w:r>
      <w:bookmarkEnd w:id="166"/>
    </w:p>
    <w:p w:rsidR="00B82B22" w:rsidRPr="00067C35" w:rsidRDefault="00B82B22" w:rsidP="00B82B22">
      <w:pPr>
        <w:spacing w:after="0"/>
      </w:pPr>
      <w:r w:rsidRPr="00067C35">
        <w:t xml:space="preserve">De acuerdo con los cálculos obtenidos para la bocatoma, indicados en el Anexo </w:t>
      </w:r>
      <w:r w:rsidR="003D07A5" w:rsidRPr="00067C35">
        <w:t>1.1</w:t>
      </w:r>
      <w:r w:rsidRPr="00067C35">
        <w:t xml:space="preserve">, se tiene que la estructura de captación posee una capacidad máxima de </w:t>
      </w:r>
      <w:r w:rsidR="005F3A08" w:rsidRPr="00067C35">
        <w:t>627,0</w:t>
      </w:r>
      <w:r w:rsidR="00AD6A7C" w:rsidRPr="00067C35">
        <w:t xml:space="preserve"> L/s.</w:t>
      </w:r>
    </w:p>
    <w:p w:rsidR="00B82B22" w:rsidRPr="00067C35" w:rsidRDefault="00B82B22" w:rsidP="00B82B22">
      <w:pPr>
        <w:spacing w:after="0"/>
      </w:pPr>
    </w:p>
    <w:p w:rsidR="00EC16FC" w:rsidRPr="00067C35" w:rsidRDefault="00B82B22" w:rsidP="00B82B22">
      <w:pPr>
        <w:rPr>
          <w:lang w:val="es-ES_tradnl"/>
        </w:rPr>
      </w:pPr>
      <w:r w:rsidRPr="00067C35">
        <w:rPr>
          <w:lang w:val="es-ES_tradnl"/>
        </w:rPr>
        <w:t>Adicionalmente, y con base en los estimat</w:t>
      </w:r>
      <w:r w:rsidR="00D50A62" w:rsidRPr="00067C35">
        <w:rPr>
          <w:lang w:val="es-ES_tradnl"/>
        </w:rPr>
        <w:t>ivos de demanda de agua indicado</w:t>
      </w:r>
      <w:r w:rsidRPr="00067C35">
        <w:rPr>
          <w:lang w:val="es-ES_tradnl"/>
        </w:rPr>
        <w:t xml:space="preserve">s en la Tabla </w:t>
      </w:r>
      <w:r w:rsidR="00D50A62" w:rsidRPr="00067C35">
        <w:rPr>
          <w:lang w:val="es-ES_tradnl"/>
        </w:rPr>
        <w:t>1</w:t>
      </w:r>
      <w:r w:rsidR="007B2F3B" w:rsidRPr="00067C35">
        <w:rPr>
          <w:lang w:val="es-ES_tradnl"/>
        </w:rPr>
        <w:t>4</w:t>
      </w:r>
      <w:r w:rsidRPr="00067C35">
        <w:rPr>
          <w:lang w:val="es-ES_tradnl"/>
        </w:rPr>
        <w:t xml:space="preserve">, la población al final del horizonte de diseño del acueducto </w:t>
      </w:r>
      <w:r w:rsidR="00844C16" w:rsidRPr="00067C35">
        <w:rPr>
          <w:lang w:val="es-ES_tradnl"/>
        </w:rPr>
        <w:t>de la zona urbana del municipio de Amag</w:t>
      </w:r>
      <w:r w:rsidR="00162B2A" w:rsidRPr="00067C35">
        <w:rPr>
          <w:lang w:val="es-ES_tradnl"/>
        </w:rPr>
        <w:t>á</w:t>
      </w:r>
      <w:r w:rsidR="00844C16" w:rsidRPr="00067C35">
        <w:rPr>
          <w:lang w:val="es-ES_tradnl"/>
        </w:rPr>
        <w:t xml:space="preserve"> </w:t>
      </w:r>
      <w:r w:rsidRPr="00067C35">
        <w:rPr>
          <w:lang w:val="es-ES_tradnl"/>
        </w:rPr>
        <w:t xml:space="preserve">requiere un caudal total de agua cruda de </w:t>
      </w:r>
      <w:r w:rsidR="00F73F45" w:rsidRPr="00067C35">
        <w:rPr>
          <w:lang w:val="es-ES_tradnl"/>
        </w:rPr>
        <w:t>74,7</w:t>
      </w:r>
      <w:r w:rsidRPr="00067C35">
        <w:rPr>
          <w:lang w:val="es-ES_tradnl"/>
        </w:rPr>
        <w:t xml:space="preserve"> L/s (como QMD).</w:t>
      </w:r>
      <w:r w:rsidR="00162B2A" w:rsidRPr="00067C35">
        <w:rPr>
          <w:lang w:val="es-ES_tradnl"/>
        </w:rPr>
        <w:t xml:space="preserve"> </w:t>
      </w:r>
    </w:p>
    <w:p w:rsidR="00B82B22" w:rsidRPr="00067C35" w:rsidRDefault="00B82B22" w:rsidP="00B82B22">
      <w:pPr>
        <w:rPr>
          <w:lang w:val="es-ES_tradnl"/>
        </w:rPr>
      </w:pPr>
      <w:r w:rsidRPr="00067C35">
        <w:rPr>
          <w:lang w:val="es-ES_tradnl"/>
        </w:rPr>
        <w:t xml:space="preserve">Con relación a los requerimientos del RAS/2000, en su Numeral B.4.4.2, la capacidad de captación de las estructuras para el nivel de complejidad </w:t>
      </w:r>
      <w:r w:rsidR="003D07A5" w:rsidRPr="00067C35">
        <w:rPr>
          <w:lang w:val="es-ES_tradnl"/>
        </w:rPr>
        <w:t xml:space="preserve">medio alto </w:t>
      </w:r>
      <w:r w:rsidRPr="00067C35">
        <w:rPr>
          <w:lang w:val="es-ES_tradnl"/>
        </w:rPr>
        <w:t>(caso del presente proyecto), debe garantizar el QMD más las pérdidas en el sistema.  Según lo anterior, la captación existente tiene una capacidad mayor que la mínima exigida por el RAS/2000; por tanto, la bocatoma puede seguir en uso hasta el final del período de diseño del proyecto.</w:t>
      </w:r>
    </w:p>
    <w:p w:rsidR="00B12094" w:rsidRPr="00067C35" w:rsidRDefault="00B12094" w:rsidP="00EE4760">
      <w:pPr>
        <w:pStyle w:val="Ttulo3"/>
        <w:ind w:left="737"/>
        <w:rPr>
          <w:lang w:val="es-ES_tradnl"/>
        </w:rPr>
      </w:pPr>
      <w:bookmarkStart w:id="167" w:name="_Toc402516583"/>
      <w:r w:rsidRPr="00067C35">
        <w:rPr>
          <w:lang w:val="es-ES_tradnl"/>
        </w:rPr>
        <w:t>Desarenador</w:t>
      </w:r>
      <w:bookmarkEnd w:id="167"/>
    </w:p>
    <w:p w:rsidR="00C02DB1" w:rsidRPr="00067C35" w:rsidRDefault="00C02DB1" w:rsidP="00C02DB1">
      <w:pPr>
        <w:rPr>
          <w:lang w:val="es-ES_tradnl"/>
        </w:rPr>
      </w:pPr>
      <w:r w:rsidRPr="00067C35">
        <w:rPr>
          <w:lang w:val="es-ES_tradnl"/>
        </w:rPr>
        <w:t>Retomando lo obtenido en el Anexo</w:t>
      </w:r>
      <w:r w:rsidR="00346620" w:rsidRPr="00067C35">
        <w:rPr>
          <w:lang w:val="es-ES_tradnl"/>
        </w:rPr>
        <w:t xml:space="preserve"> 1.2</w:t>
      </w:r>
      <w:r w:rsidRPr="00067C35">
        <w:rPr>
          <w:lang w:val="es-ES_tradnl"/>
        </w:rPr>
        <w:t xml:space="preserve"> del presente documento, se realizó la evaluación hidráulica al desarenador existente siguiendo las indicaciones del RAS/2000, específicamente en el Numeral B.4.4.6.5, donde se indica que </w:t>
      </w:r>
      <w:r w:rsidR="00A1215A" w:rsidRPr="00067C35">
        <w:rPr>
          <w:lang w:val="es-ES_tradnl"/>
        </w:rPr>
        <w:t xml:space="preserve">en </w:t>
      </w:r>
      <w:r w:rsidR="00F04D7B" w:rsidRPr="00067C35">
        <w:rPr>
          <w:lang w:val="es-ES_tradnl"/>
        </w:rPr>
        <w:t xml:space="preserve">el </w:t>
      </w:r>
      <w:r w:rsidRPr="00067C35">
        <w:rPr>
          <w:lang w:val="es-ES_tradnl"/>
        </w:rPr>
        <w:t xml:space="preserve">agua con tratamiento posterior (aplica para el caso del presente proyecto, ya que existe planta de potabilización en el área </w:t>
      </w:r>
      <w:r w:rsidR="00D3663D" w:rsidRPr="00067C35">
        <w:rPr>
          <w:lang w:val="es-ES_tradnl"/>
        </w:rPr>
        <w:t>urbana</w:t>
      </w:r>
      <w:r w:rsidRPr="00067C35">
        <w:rPr>
          <w:lang w:val="es-ES_tradnl"/>
        </w:rPr>
        <w:t xml:space="preserve"> de la localidad), se deben remover partículas con diámetro superior a 0,20 mm</w:t>
      </w:r>
      <w:r w:rsidR="00A1215A" w:rsidRPr="00067C35">
        <w:rPr>
          <w:lang w:val="es-ES_tradnl"/>
        </w:rPr>
        <w:t xml:space="preserve"> y</w:t>
      </w:r>
      <w:r w:rsidRPr="00067C35">
        <w:rPr>
          <w:lang w:val="es-ES_tradnl"/>
        </w:rPr>
        <w:t xml:space="preserve"> con una eficiencia superior al 75%.</w:t>
      </w:r>
    </w:p>
    <w:p w:rsidR="00EC5791" w:rsidRPr="00067C35" w:rsidRDefault="00EC5791" w:rsidP="00EC5791">
      <w:pPr>
        <w:rPr>
          <w:rFonts w:cs="Arial"/>
        </w:rPr>
      </w:pPr>
      <w:r w:rsidRPr="00067C35">
        <w:rPr>
          <w:rFonts w:cs="Arial"/>
        </w:rPr>
        <w:t>Lo anterior, se basa en el hecho de que con la geometría de la estructura existente, y teniendo un tiempo de retención de 20 minutos, para partículas de diámetro 0,20 mm, el desarenador tiene capacidad de tratar hasta 17,5 L/s; es decir, esta unidad no posee capacidad para tratar el caudal actual (</w:t>
      </w:r>
      <w:r w:rsidR="005515F6" w:rsidRPr="00067C35">
        <w:rPr>
          <w:rFonts w:cs="Arial"/>
        </w:rPr>
        <w:t>59,5</w:t>
      </w:r>
      <w:r w:rsidRPr="00067C35">
        <w:rPr>
          <w:rFonts w:cs="Arial"/>
        </w:rPr>
        <w:t xml:space="preserve"> L/s) y futuro demandado por la población (</w:t>
      </w:r>
      <w:r w:rsidR="005515F6" w:rsidRPr="00067C35">
        <w:rPr>
          <w:rFonts w:cs="Arial"/>
        </w:rPr>
        <w:t>74,7</w:t>
      </w:r>
      <w:r w:rsidRPr="00067C35">
        <w:rPr>
          <w:rFonts w:cs="Arial"/>
        </w:rPr>
        <w:t xml:space="preserve"> L/s, para el año 2039).</w:t>
      </w:r>
    </w:p>
    <w:p w:rsidR="00654015" w:rsidRPr="00067C35" w:rsidRDefault="00654015" w:rsidP="00654015">
      <w:pPr>
        <w:rPr>
          <w:lang w:val="es-ES_tradnl"/>
        </w:rPr>
      </w:pPr>
      <w:r w:rsidRPr="00067C35">
        <w:rPr>
          <w:b/>
          <w:lang w:val="es-ES_tradnl"/>
        </w:rPr>
        <w:lastRenderedPageBreak/>
        <w:t xml:space="preserve">NOTA ACLARATORIA: </w:t>
      </w:r>
      <w:r w:rsidRPr="00067C35">
        <w:rPr>
          <w:lang w:val="es-ES_tradnl"/>
        </w:rPr>
        <w:t xml:space="preserve">Durante la realización del proyecto, y según lo mostrado en el documento de diagnóstico la concesión de aguas para la Quebrada La Paja se encuentra vencida. Paralelo a este contrato la Corporación Ambiental </w:t>
      </w:r>
      <w:proofErr w:type="spellStart"/>
      <w:r w:rsidRPr="00067C35">
        <w:rPr>
          <w:lang w:val="es-ES_tradnl"/>
        </w:rPr>
        <w:t>Corantioquia</w:t>
      </w:r>
      <w:proofErr w:type="spellEnd"/>
      <w:r w:rsidRPr="00067C35">
        <w:rPr>
          <w:lang w:val="es-ES_tradnl"/>
        </w:rPr>
        <w:t xml:space="preserve"> realizó la reglamentación de la fuente de abastecimiento La Paja; como resultado de este estudio, la corporación otorgo un caudal de orden de 63.065 L/</w:t>
      </w:r>
      <w:proofErr w:type="spellStart"/>
      <w:r w:rsidRPr="00067C35">
        <w:rPr>
          <w:lang w:val="es-ES_tradnl"/>
        </w:rPr>
        <w:t>seg</w:t>
      </w:r>
      <w:proofErr w:type="spellEnd"/>
      <w:r w:rsidRPr="00067C35">
        <w:rPr>
          <w:lang w:val="es-ES_tradnl"/>
        </w:rPr>
        <w:t>.</w:t>
      </w:r>
    </w:p>
    <w:p w:rsidR="00654015" w:rsidRPr="00017015" w:rsidRDefault="00654015" w:rsidP="00640E0C">
      <w:pPr>
        <w:rPr>
          <w:lang w:val="en-US"/>
        </w:rPr>
      </w:pPr>
      <w:r w:rsidRPr="00017015">
        <w:rPr>
          <w:lang w:val="en-US"/>
        </w:rPr>
        <w:t xml:space="preserve">Q </w:t>
      </w:r>
      <w:proofErr w:type="spellStart"/>
      <w:r w:rsidRPr="00017015">
        <w:rPr>
          <w:vertAlign w:val="subscript"/>
          <w:lang w:val="en-US"/>
        </w:rPr>
        <w:t>otorgar</w:t>
      </w:r>
      <w:proofErr w:type="spellEnd"/>
      <w:r w:rsidRPr="00017015">
        <w:rPr>
          <w:lang w:val="en-US"/>
        </w:rPr>
        <w:t xml:space="preserve"> = 62.3 L/s + 0.765 L/s = 63.065 L/s</w:t>
      </w:r>
    </w:p>
    <w:p w:rsidR="00654015" w:rsidRPr="00067C35" w:rsidRDefault="00654015" w:rsidP="00654015">
      <w:pPr>
        <w:rPr>
          <w:lang w:val="es-ES_tradnl"/>
        </w:rPr>
      </w:pPr>
      <w:r w:rsidRPr="00067C35">
        <w:rPr>
          <w:lang w:val="es-ES_tradnl"/>
        </w:rPr>
        <w:t>La consultoría toma este caudal como el</w:t>
      </w:r>
      <w:r w:rsidR="002C1930" w:rsidRPr="00067C35">
        <w:rPr>
          <w:lang w:val="es-ES_tradnl"/>
        </w:rPr>
        <w:t xml:space="preserve"> QMD </w:t>
      </w:r>
      <w:r w:rsidR="000E709F" w:rsidRPr="00067C35">
        <w:rPr>
          <w:lang w:val="es-ES_tradnl"/>
        </w:rPr>
        <w:t>(</w:t>
      </w:r>
      <w:r w:rsidR="000E709F" w:rsidRPr="00067C35">
        <w:t>63L/s)</w:t>
      </w:r>
      <w:r w:rsidR="000E709F" w:rsidRPr="00067C35">
        <w:rPr>
          <w:lang w:val="es-ES_tradnl"/>
        </w:rPr>
        <w:t xml:space="preserve"> </w:t>
      </w:r>
      <w:r w:rsidR="002C1930" w:rsidRPr="00067C35">
        <w:rPr>
          <w:lang w:val="es-ES_tradnl"/>
        </w:rPr>
        <w:t>para el horizonte del proyecto, por lo cual las obras de optimización se proyectan con base a este caudal.</w:t>
      </w:r>
    </w:p>
    <w:p w:rsidR="00654015" w:rsidRPr="00067C35" w:rsidRDefault="00654015" w:rsidP="00C02DB1">
      <w:pPr>
        <w:rPr>
          <w:b/>
          <w:lang w:val="es-ES_tradnl"/>
        </w:rPr>
      </w:pPr>
    </w:p>
    <w:p w:rsidR="00B12094" w:rsidRPr="00067C35" w:rsidRDefault="00B12094" w:rsidP="005A26BE">
      <w:pPr>
        <w:pStyle w:val="Ttulo1"/>
        <w:ind w:left="0"/>
        <w:rPr>
          <w:lang w:val="es-ES_tradnl"/>
        </w:rPr>
      </w:pPr>
      <w:bookmarkStart w:id="168" w:name="_Toc402516584"/>
      <w:r w:rsidRPr="00067C35">
        <w:rPr>
          <w:lang w:val="es-ES_tradnl"/>
        </w:rPr>
        <w:lastRenderedPageBreak/>
        <w:t>Evaluación amenazas y riesgos del sistema afectado</w:t>
      </w:r>
      <w:bookmarkEnd w:id="168"/>
    </w:p>
    <w:p w:rsidR="00346620" w:rsidRPr="00067C35" w:rsidRDefault="00346620" w:rsidP="00346620">
      <w:pPr>
        <w:spacing w:after="0"/>
        <w:rPr>
          <w:rFonts w:cs="Arial"/>
          <w:szCs w:val="24"/>
          <w:lang w:val="es-ES_tradnl" w:eastAsia="es-ES_tradnl"/>
        </w:rPr>
      </w:pPr>
      <w:r w:rsidRPr="00067C35">
        <w:rPr>
          <w:rFonts w:cs="Arial"/>
          <w:szCs w:val="24"/>
          <w:lang w:eastAsia="es-ES_tradnl"/>
        </w:rPr>
        <w:t xml:space="preserve">Según el anexo técnico del Fondo de Adaptación, Conhydra requiere realizar </w:t>
      </w:r>
      <w:r w:rsidRPr="00067C35">
        <w:rPr>
          <w:rFonts w:cs="Arial"/>
          <w:szCs w:val="24"/>
          <w:lang w:val="es-ES_tradnl" w:eastAsia="es-ES_tradnl"/>
        </w:rPr>
        <w:t xml:space="preserve">estudios </w:t>
      </w:r>
      <w:r w:rsidR="00020B8C" w:rsidRPr="00067C35">
        <w:rPr>
          <w:rFonts w:cs="Arial"/>
          <w:szCs w:val="24"/>
          <w:lang w:val="es-ES_tradnl" w:eastAsia="es-ES_tradnl"/>
        </w:rPr>
        <w:t xml:space="preserve">hidrológicos </w:t>
      </w:r>
      <w:r w:rsidRPr="00067C35">
        <w:rPr>
          <w:rFonts w:cs="Arial"/>
          <w:szCs w:val="24"/>
          <w:lang w:val="es-ES_tradnl" w:eastAsia="es-ES_tradnl"/>
        </w:rPr>
        <w:t>y geotécnicos de los corredores definidos para aducciones, conducciones  y estructuras del sistema de acueducto. La consultoría ejecutó éstos estudios para la etapa de diagnóstico con los respectivos especialistas.</w:t>
      </w:r>
    </w:p>
    <w:p w:rsidR="00020B8C" w:rsidRPr="00067C35" w:rsidRDefault="00020B8C" w:rsidP="00346620">
      <w:pPr>
        <w:spacing w:after="0"/>
        <w:rPr>
          <w:rFonts w:cs="Arial"/>
          <w:szCs w:val="24"/>
          <w:lang w:val="es-ES_tradnl" w:eastAsia="es-ES_tradnl"/>
        </w:rPr>
      </w:pPr>
    </w:p>
    <w:p w:rsidR="00020B8C" w:rsidRPr="00067C35" w:rsidRDefault="00020B8C" w:rsidP="00CE436A">
      <w:pPr>
        <w:spacing w:after="0"/>
        <w:rPr>
          <w:rFonts w:cs="Arial"/>
          <w:szCs w:val="24"/>
          <w:lang w:eastAsia="en-US"/>
        </w:rPr>
      </w:pPr>
      <w:r w:rsidRPr="00067C35">
        <w:rPr>
          <w:rFonts w:cs="Arial"/>
          <w:szCs w:val="24"/>
          <w:lang w:eastAsia="en-US"/>
        </w:rPr>
        <w:t>El abasto de agua para el municipio de Amagá, capta agua de la corriente denominada como La Paja, a su vez afluente de la quebrada Amagá. La fuente de agua carece de información de caudales, por lo tanto es necesario realizar estudio hidrológico que permita conocer el comportamiento del ciclo hidrológico asociado a dicha corriente, con el fin de estimar mediante información primaria y modelación matemática y estadística, los caudales medios, mínimos y máximos.</w:t>
      </w:r>
    </w:p>
    <w:p w:rsidR="00020B8C" w:rsidRPr="00067C35" w:rsidRDefault="00020B8C" w:rsidP="00CE436A">
      <w:pPr>
        <w:spacing w:after="0"/>
        <w:rPr>
          <w:rFonts w:cs="Arial"/>
          <w:szCs w:val="24"/>
          <w:lang w:eastAsia="en-US"/>
        </w:rPr>
      </w:pPr>
    </w:p>
    <w:p w:rsidR="00020B8C" w:rsidRPr="00067C35" w:rsidRDefault="00020B8C" w:rsidP="00CE436A">
      <w:pPr>
        <w:spacing w:after="0"/>
        <w:rPr>
          <w:rFonts w:cs="Arial"/>
          <w:szCs w:val="24"/>
          <w:lang w:eastAsia="en-US"/>
        </w:rPr>
      </w:pPr>
      <w:r w:rsidRPr="00067C35">
        <w:rPr>
          <w:rFonts w:cs="Arial"/>
          <w:szCs w:val="24"/>
          <w:lang w:eastAsia="en-US"/>
        </w:rPr>
        <w:t>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w:t>
      </w:r>
      <w:proofErr w:type="spellStart"/>
      <w:r w:rsidRPr="00067C35">
        <w:rPr>
          <w:rFonts w:cs="Arial"/>
          <w:szCs w:val="24"/>
          <w:lang w:eastAsia="en-US"/>
        </w:rPr>
        <w:t>National</w:t>
      </w:r>
      <w:proofErr w:type="spellEnd"/>
      <w:r w:rsidRPr="00067C35">
        <w:rPr>
          <w:rFonts w:cs="Arial"/>
          <w:szCs w:val="24"/>
          <w:lang w:eastAsia="en-US"/>
        </w:rPr>
        <w:t xml:space="preserve"> </w:t>
      </w:r>
      <w:proofErr w:type="spellStart"/>
      <w:r w:rsidRPr="00067C35">
        <w:rPr>
          <w:rFonts w:cs="Arial"/>
          <w:szCs w:val="24"/>
          <w:lang w:eastAsia="en-US"/>
        </w:rPr>
        <w:t>Oceanic</w:t>
      </w:r>
      <w:proofErr w:type="spellEnd"/>
      <w:r w:rsidRPr="00067C35">
        <w:rPr>
          <w:rFonts w:cs="Arial"/>
          <w:szCs w:val="24"/>
          <w:lang w:eastAsia="en-US"/>
        </w:rPr>
        <w:t xml:space="preserve"> and </w:t>
      </w:r>
      <w:proofErr w:type="spellStart"/>
      <w:r w:rsidRPr="00067C35">
        <w:rPr>
          <w:rFonts w:cs="Arial"/>
          <w:szCs w:val="24"/>
          <w:lang w:eastAsia="en-US"/>
        </w:rPr>
        <w:t>Atmospheric</w:t>
      </w:r>
      <w:proofErr w:type="spellEnd"/>
      <w:r w:rsidRPr="00067C35">
        <w:rPr>
          <w:rFonts w:cs="Arial"/>
          <w:szCs w:val="24"/>
          <w:lang w:eastAsia="en-US"/>
        </w:rPr>
        <w:t xml:space="preserve"> </w:t>
      </w:r>
      <w:proofErr w:type="spellStart"/>
      <w:r w:rsidRPr="00067C35">
        <w:rPr>
          <w:rFonts w:cs="Arial"/>
          <w:szCs w:val="24"/>
          <w:lang w:eastAsia="en-US"/>
        </w:rPr>
        <w:t>Administration</w:t>
      </w:r>
      <w:proofErr w:type="spellEnd"/>
      <w:r w:rsidRPr="00067C35">
        <w:rPr>
          <w:rFonts w:cs="Arial"/>
          <w:szCs w:val="24"/>
          <w:lang w:eastAsia="en-US"/>
        </w:rPr>
        <w:t xml:space="preserve">). Deberán tomarse medidas y acciones de recuperación de cuencas, de ahorro y uso eficiente del agua, o en su defecto buscar fuentes alternas de suministro de agua a partir de microcuencas vecinas a la quebrada La Paja. Obsérvese que el caudal mínimo con periodo de retorno de cinco años según la distribución </w:t>
      </w:r>
      <w:proofErr w:type="spellStart"/>
      <w:r w:rsidRPr="00067C35">
        <w:rPr>
          <w:rFonts w:cs="Arial"/>
          <w:szCs w:val="24"/>
          <w:lang w:eastAsia="en-US"/>
        </w:rPr>
        <w:t>Gumbel</w:t>
      </w:r>
      <w:proofErr w:type="spellEnd"/>
      <w:r w:rsidRPr="00067C35">
        <w:rPr>
          <w:rFonts w:cs="Arial"/>
          <w:szCs w:val="24"/>
          <w:lang w:eastAsia="en-US"/>
        </w:rPr>
        <w:t xml:space="preserve"> de 0.001 m</w:t>
      </w:r>
      <w:r w:rsidRPr="00067C35">
        <w:rPr>
          <w:rFonts w:cs="Arial"/>
          <w:szCs w:val="24"/>
          <w:vertAlign w:val="superscript"/>
          <w:lang w:eastAsia="en-US"/>
        </w:rPr>
        <w:t>3</w:t>
      </w:r>
      <w:r w:rsidRPr="00067C35">
        <w:rPr>
          <w:rFonts w:cs="Arial"/>
          <w:szCs w:val="24"/>
          <w:lang w:eastAsia="en-US"/>
        </w:rPr>
        <w:t>/s, 1 litro/s, equivale a una disminución del 99% del caudal medio multianual de 0.206 m</w:t>
      </w:r>
      <w:r w:rsidRPr="00067C35">
        <w:rPr>
          <w:rFonts w:cs="Arial"/>
          <w:szCs w:val="24"/>
          <w:vertAlign w:val="superscript"/>
          <w:lang w:eastAsia="en-US"/>
        </w:rPr>
        <w:t>3</w:t>
      </w:r>
      <w:r w:rsidRPr="00067C35">
        <w:rPr>
          <w:rFonts w:cs="Arial"/>
          <w:szCs w:val="24"/>
          <w:lang w:eastAsia="en-US"/>
        </w:rPr>
        <w:t>/s. El estudio hidrológico completo se encuentra en el anexo 3 del presente informe.</w:t>
      </w:r>
    </w:p>
    <w:p w:rsidR="00020B8C" w:rsidRPr="00067C35" w:rsidRDefault="00020B8C" w:rsidP="00346620">
      <w:pPr>
        <w:spacing w:after="0"/>
        <w:rPr>
          <w:rFonts w:cs="Arial"/>
          <w:szCs w:val="24"/>
          <w:lang w:eastAsia="es-ES_tradnl"/>
        </w:rPr>
      </w:pPr>
    </w:p>
    <w:p w:rsidR="00346620" w:rsidRPr="00067C35" w:rsidRDefault="00346620" w:rsidP="00CE436A">
      <w:pPr>
        <w:spacing w:after="0"/>
        <w:rPr>
          <w:rFonts w:cs="Arial"/>
          <w:szCs w:val="24"/>
          <w:lang w:eastAsia="es-ES_tradnl"/>
        </w:rPr>
      </w:pPr>
      <w:r w:rsidRPr="00067C35">
        <w:rPr>
          <w:rFonts w:cs="Arial"/>
          <w:szCs w:val="24"/>
          <w:lang w:eastAsia="es-ES_tradnl"/>
        </w:rPr>
        <w:t xml:space="preserve">Por otra parte del estudio geotécnico se tiene información acerca de la geología de la zona, </w:t>
      </w:r>
      <w:proofErr w:type="spellStart"/>
      <w:r w:rsidRPr="00067C35">
        <w:rPr>
          <w:rFonts w:cs="Arial"/>
          <w:szCs w:val="24"/>
          <w:lang w:eastAsia="es-ES_tradnl"/>
        </w:rPr>
        <w:t>geomofología</w:t>
      </w:r>
      <w:proofErr w:type="spellEnd"/>
      <w:r w:rsidRPr="00067C35">
        <w:rPr>
          <w:rFonts w:cs="Arial"/>
          <w:szCs w:val="24"/>
          <w:lang w:eastAsia="es-ES_tradnl"/>
        </w:rPr>
        <w:t xml:space="preserve"> y procesos </w:t>
      </w:r>
      <w:proofErr w:type="spellStart"/>
      <w:r w:rsidRPr="00067C35">
        <w:rPr>
          <w:rFonts w:cs="Arial"/>
          <w:szCs w:val="24"/>
          <w:lang w:eastAsia="es-ES_tradnl"/>
        </w:rPr>
        <w:t>morfodinámicos</w:t>
      </w:r>
      <w:proofErr w:type="spellEnd"/>
      <w:r w:rsidRPr="00067C35">
        <w:rPr>
          <w:rFonts w:cs="Arial"/>
          <w:szCs w:val="24"/>
          <w:lang w:eastAsia="es-ES_tradnl"/>
        </w:rPr>
        <w:t xml:space="preserve"> al igual que las amenazas geológicas presentes en el área de estudio. </w:t>
      </w:r>
    </w:p>
    <w:p w:rsidR="00020B8C" w:rsidRPr="00067C35" w:rsidRDefault="00020B8C" w:rsidP="00CE436A">
      <w:pPr>
        <w:spacing w:after="0"/>
        <w:rPr>
          <w:rFonts w:cs="Arial"/>
        </w:rPr>
      </w:pPr>
    </w:p>
    <w:p w:rsidR="008154C4" w:rsidRPr="00067C35" w:rsidRDefault="00346620" w:rsidP="008154C4">
      <w:pPr>
        <w:rPr>
          <w:rFonts w:cs="Arial"/>
        </w:rPr>
      </w:pPr>
      <w:r w:rsidRPr="00067C35">
        <w:rPr>
          <w:rFonts w:cs="Arial"/>
        </w:rPr>
        <w:t xml:space="preserve">De acuerdo al estudio realizado la </w:t>
      </w:r>
      <w:r w:rsidR="008154C4" w:rsidRPr="00067C35">
        <w:rPr>
          <w:rFonts w:cs="Arial"/>
        </w:rPr>
        <w:t>temporada invernal de 2.010</w:t>
      </w:r>
      <w:r w:rsidR="00FC3349" w:rsidRPr="00067C35">
        <w:rPr>
          <w:rFonts w:cs="Arial"/>
        </w:rPr>
        <w:t>,</w:t>
      </w:r>
      <w:r w:rsidR="008154C4" w:rsidRPr="00067C35">
        <w:rPr>
          <w:rFonts w:cs="Arial"/>
        </w:rPr>
        <w:t xml:space="preserve"> produjo la desestabilización de una masa importante en la margen derecha de la quebrada La Paja</w:t>
      </w:r>
      <w:r w:rsidR="00A1215A" w:rsidRPr="00067C35">
        <w:rPr>
          <w:rFonts w:cs="Arial"/>
        </w:rPr>
        <w:t>,</w:t>
      </w:r>
      <w:r w:rsidR="008154C4" w:rsidRPr="00067C35">
        <w:rPr>
          <w:rFonts w:cs="Arial"/>
        </w:rPr>
        <w:t xml:space="preserve"> que destruyó parte del sistema de acueducto que surte la cabecera municipal de Amagá.</w:t>
      </w:r>
    </w:p>
    <w:p w:rsidR="008154C4" w:rsidRPr="00067C35" w:rsidRDefault="008154C4" w:rsidP="008154C4">
      <w:pPr>
        <w:rPr>
          <w:rFonts w:cs="Arial"/>
        </w:rPr>
      </w:pPr>
      <w:r w:rsidRPr="00067C35">
        <w:rPr>
          <w:rFonts w:cs="Arial"/>
        </w:rPr>
        <w:lastRenderedPageBreak/>
        <w:t>La masa deslizada</w:t>
      </w:r>
      <w:r w:rsidR="00FC3349" w:rsidRPr="00067C35">
        <w:rPr>
          <w:rFonts w:cs="Arial"/>
        </w:rPr>
        <w:t>,</w:t>
      </w:r>
      <w:r w:rsidRPr="00067C35">
        <w:rPr>
          <w:rFonts w:cs="Arial"/>
        </w:rPr>
        <w:t xml:space="preserve"> muestra evidencias actuales de estabilización, pero es necesario propiciar el crecimiento de la vegetación y la consolidación de la estabilidad de las masas mediante tratamientos sencillos con cales específicas, los cuales deben dar resultados verificables en el término de meses cuando se vuelva a presentar una nueva temporada invernal.</w:t>
      </w:r>
    </w:p>
    <w:p w:rsidR="008154C4" w:rsidRPr="00067C35" w:rsidRDefault="008154C4" w:rsidP="008154C4">
      <w:pPr>
        <w:rPr>
          <w:rFonts w:cs="Arial"/>
        </w:rPr>
      </w:pPr>
      <w:r w:rsidRPr="00067C35">
        <w:rPr>
          <w:rFonts w:cs="Arial"/>
        </w:rPr>
        <w:t>La autoridad municipal</w:t>
      </w:r>
      <w:r w:rsidR="00FC3349" w:rsidRPr="00067C35">
        <w:rPr>
          <w:rFonts w:cs="Arial"/>
        </w:rPr>
        <w:t>,</w:t>
      </w:r>
      <w:r w:rsidRPr="00067C35">
        <w:rPr>
          <w:rFonts w:cs="Arial"/>
        </w:rPr>
        <w:t xml:space="preserve"> debe velar por mantener cerrado el cuerpo del deslizamiento para evitar que el ganado disloque el suelo incipiente y se favorezca el enturbiamiento de las aguas de escorrentía que son las que afectan la calidad del agua en </w:t>
      </w:r>
      <w:r w:rsidR="00FC3349" w:rsidRPr="00067C35">
        <w:rPr>
          <w:rFonts w:cs="Arial"/>
        </w:rPr>
        <w:t xml:space="preserve">la </w:t>
      </w:r>
      <w:r w:rsidRPr="00067C35">
        <w:rPr>
          <w:rFonts w:cs="Arial"/>
        </w:rPr>
        <w:t xml:space="preserve">bocatoma. </w:t>
      </w:r>
    </w:p>
    <w:p w:rsidR="008154C4" w:rsidRPr="00067C35" w:rsidRDefault="008154C4" w:rsidP="008154C4">
      <w:pPr>
        <w:rPr>
          <w:rFonts w:cs="Arial"/>
        </w:rPr>
      </w:pPr>
      <w:r w:rsidRPr="00067C35">
        <w:rPr>
          <w:rFonts w:cs="Arial"/>
        </w:rPr>
        <w:t>La idea de trasladar la bocatoma aguas arriba de la localización actual no es sensata</w:t>
      </w:r>
      <w:r w:rsidR="00FC3349" w:rsidRPr="00067C35">
        <w:rPr>
          <w:rFonts w:cs="Arial"/>
        </w:rPr>
        <w:t>,</w:t>
      </w:r>
      <w:r w:rsidRPr="00067C35">
        <w:rPr>
          <w:rFonts w:cs="Arial"/>
        </w:rPr>
        <w:t xml:space="preserve"> en el sentido de que sería vulnerable a una eventual reactivación del deslizamiento. El estudio completo de geología, geomorfología y amenazas geológicas en el área de la bocatoma y sistema de acueducto de</w:t>
      </w:r>
      <w:r w:rsidR="00502957" w:rsidRPr="00067C35">
        <w:rPr>
          <w:rFonts w:cs="Arial"/>
        </w:rPr>
        <w:t xml:space="preserve"> </w:t>
      </w:r>
      <w:r w:rsidRPr="00067C35">
        <w:rPr>
          <w:rFonts w:cs="Arial"/>
        </w:rPr>
        <w:t>la cabecera municipal de  Amagá</w:t>
      </w:r>
      <w:r w:rsidR="00346620" w:rsidRPr="00067C35">
        <w:rPr>
          <w:rFonts w:cs="Arial"/>
        </w:rPr>
        <w:t xml:space="preserve"> se presenta en el anexo 4.</w:t>
      </w:r>
    </w:p>
    <w:p w:rsidR="008154C4" w:rsidRPr="00067C35" w:rsidRDefault="008154C4" w:rsidP="008154C4">
      <w:pPr>
        <w:rPr>
          <w:lang w:val="es-ES_tradnl"/>
        </w:rPr>
      </w:pPr>
    </w:p>
    <w:p w:rsidR="00183F97" w:rsidRPr="00067C35" w:rsidRDefault="00183F97" w:rsidP="00183F97">
      <w:pPr>
        <w:pStyle w:val="Ttulo1"/>
        <w:rPr>
          <w:lang w:val="es-ES_tradnl"/>
        </w:rPr>
      </w:pPr>
      <w:bookmarkStart w:id="169" w:name="_Toc402516585"/>
      <w:r w:rsidRPr="00067C35">
        <w:lastRenderedPageBreak/>
        <w:t xml:space="preserve">ALTERNATIVAS </w:t>
      </w:r>
      <w:r w:rsidR="00B46BEC" w:rsidRPr="00067C35">
        <w:rPr>
          <w:lang w:val="es-ES_tradnl"/>
        </w:rPr>
        <w:t>DE SOLUCIÓN AL SISTEMA DE ACUEDUCTO</w:t>
      </w:r>
      <w:bookmarkEnd w:id="169"/>
    </w:p>
    <w:p w:rsidR="00B46BEC" w:rsidRPr="00067C35" w:rsidRDefault="00B46BEC" w:rsidP="00CE436A">
      <w:pPr>
        <w:pStyle w:val="Ttulo2"/>
        <w:numPr>
          <w:ilvl w:val="1"/>
          <w:numId w:val="1"/>
        </w:numPr>
        <w:spacing w:before="0" w:after="0"/>
        <w:jc w:val="both"/>
      </w:pPr>
      <w:bookmarkStart w:id="170" w:name="_Toc390382585"/>
      <w:bookmarkStart w:id="171" w:name="_Toc393475233"/>
      <w:bookmarkStart w:id="172" w:name="_Toc402516586"/>
      <w:r w:rsidRPr="00067C35">
        <w:t>ENFOQUE DE LA PROBLEMÁTICA</w:t>
      </w:r>
      <w:bookmarkEnd w:id="170"/>
      <w:bookmarkEnd w:id="171"/>
      <w:bookmarkEnd w:id="172"/>
    </w:p>
    <w:p w:rsidR="00B46BEC" w:rsidRPr="00067C35" w:rsidRDefault="00B46BEC" w:rsidP="00CE436A"/>
    <w:p w:rsidR="00CE6A1F" w:rsidRPr="00067C35" w:rsidRDefault="00CE6A1F" w:rsidP="00CE6A1F">
      <w:pPr>
        <w:spacing w:after="0"/>
        <w:rPr>
          <w:lang/>
        </w:rPr>
      </w:pPr>
      <w:r w:rsidRPr="00067C35">
        <w:rPr>
          <w:lang/>
        </w:rPr>
        <w:t>Con base en los resultados obtenidos en las simulaciones hidráulicas y los análisis de la infraestructura existente en el sistema de acueducto urbano del Municipio de Amag</w:t>
      </w:r>
      <w:r w:rsidR="00F438D0" w:rsidRPr="00067C35">
        <w:rPr>
          <w:lang/>
        </w:rPr>
        <w:t>á</w:t>
      </w:r>
      <w:r w:rsidRPr="00067C35">
        <w:rPr>
          <w:lang/>
        </w:rPr>
        <w:t xml:space="preserve"> - Antioquia, se realizará el planteamiento de las soluciones a los inconvenientes y dificultades encontradas en el citado sistema</w:t>
      </w:r>
      <w:r w:rsidR="00397A10" w:rsidRPr="00067C35">
        <w:rPr>
          <w:lang/>
        </w:rPr>
        <w:t>,</w:t>
      </w:r>
      <w:r w:rsidRPr="00067C35">
        <w:rPr>
          <w:lang/>
        </w:rPr>
        <w:t xml:space="preserve"> de acuerdo a los alcances del proyecto de esta </w:t>
      </w:r>
      <w:r w:rsidR="00DC5D06" w:rsidRPr="00067C35">
        <w:rPr>
          <w:lang/>
        </w:rPr>
        <w:t>consultoría</w:t>
      </w:r>
      <w:r w:rsidRPr="00067C35">
        <w:rPr>
          <w:lang/>
        </w:rPr>
        <w:t>.</w:t>
      </w:r>
    </w:p>
    <w:p w:rsidR="00CE6A1F" w:rsidRPr="00067C35" w:rsidRDefault="00CE6A1F" w:rsidP="00CE6A1F">
      <w:pPr>
        <w:spacing w:after="0"/>
        <w:rPr>
          <w:lang/>
        </w:rPr>
      </w:pPr>
    </w:p>
    <w:p w:rsidR="00CE6A1F" w:rsidRPr="00067C35" w:rsidRDefault="00CE6A1F" w:rsidP="00CE6A1F">
      <w:pPr>
        <w:spacing w:after="0"/>
        <w:rPr>
          <w:lang/>
        </w:rPr>
      </w:pPr>
      <w:r w:rsidRPr="00067C35">
        <w:rPr>
          <w:lang/>
        </w:rPr>
        <w:t>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propuestas pasarán a la fase de diseño, donde se realizarán los respectivos estudios definitivos.</w:t>
      </w:r>
    </w:p>
    <w:p w:rsidR="00CE6A1F" w:rsidRPr="00067C35" w:rsidRDefault="00CE6A1F" w:rsidP="00CE6A1F">
      <w:pPr>
        <w:spacing w:after="0"/>
        <w:rPr>
          <w:lang/>
        </w:rPr>
      </w:pPr>
    </w:p>
    <w:p w:rsidR="00CE6A1F" w:rsidRPr="00067C35" w:rsidRDefault="00CE6A1F" w:rsidP="00CE6A1F">
      <w:pPr>
        <w:spacing w:after="0"/>
        <w:rPr>
          <w:lang/>
        </w:rPr>
      </w:pPr>
      <w:r w:rsidRPr="00067C35">
        <w:rPr>
          <w:lang/>
        </w:rPr>
        <w:t>Las medidas a plantear se regirán por las indicaciones establecidas en el RAS/2000, y en la Resolución 2320 del 27 de noviembre de 2009, del MAVDT, teniendo en cuenta el horizonte de diseño y el nivel de complejidad del proyecto.</w:t>
      </w:r>
    </w:p>
    <w:p w:rsidR="00CE6A1F" w:rsidRPr="00067C35" w:rsidRDefault="00CE6A1F" w:rsidP="00CE6A1F">
      <w:pPr>
        <w:spacing w:after="0"/>
        <w:rPr>
          <w:lang/>
        </w:rPr>
      </w:pPr>
    </w:p>
    <w:p w:rsidR="00CE6A1F" w:rsidRPr="00067C35" w:rsidRDefault="00CE6A1F" w:rsidP="00CE6A1F">
      <w:pPr>
        <w:spacing w:after="0"/>
        <w:rPr>
          <w:lang/>
        </w:rPr>
      </w:pPr>
      <w:r w:rsidRPr="00067C35">
        <w:rPr>
          <w:lang/>
        </w:rPr>
        <w:t>De acuerdo al alcance del proyecto, Conhydra realiza mediante el contrato 038 la consultoría para la elaboración de estudios y diseños que incluyen los componentes de riesgo y/o amenaza para la recuperación y construcción de la Infraestructura de Agua potable y Saneamiento Básico, en el Municipio de Amag</w:t>
      </w:r>
      <w:r w:rsidR="00397A10" w:rsidRPr="00067C35">
        <w:rPr>
          <w:lang/>
        </w:rPr>
        <w:t>á</w:t>
      </w:r>
      <w:r w:rsidRPr="00067C35">
        <w:rPr>
          <w:lang/>
        </w:rPr>
        <w:t xml:space="preserve">; las obras propuestas en </w:t>
      </w:r>
      <w:r w:rsidR="004F5844" w:rsidRPr="00067C35">
        <w:rPr>
          <w:lang/>
        </w:rPr>
        <w:t>esta fase</w:t>
      </w:r>
      <w:r w:rsidRPr="00067C35">
        <w:rPr>
          <w:lang/>
        </w:rPr>
        <w:t xml:space="preserve"> son la solución a esta problemática. </w:t>
      </w:r>
    </w:p>
    <w:p w:rsidR="00CE6A1F" w:rsidRPr="00067C35" w:rsidRDefault="00CE6A1F" w:rsidP="00CE6A1F">
      <w:pPr>
        <w:spacing w:after="0"/>
        <w:rPr>
          <w:lang/>
        </w:rPr>
      </w:pPr>
    </w:p>
    <w:p w:rsidR="00CE6A1F" w:rsidRPr="00067C35" w:rsidRDefault="00854D8C" w:rsidP="00CE436A">
      <w:pPr>
        <w:pStyle w:val="Ttulo2"/>
        <w:numPr>
          <w:ilvl w:val="1"/>
          <w:numId w:val="1"/>
        </w:numPr>
        <w:spacing w:before="0" w:after="0"/>
        <w:jc w:val="both"/>
      </w:pPr>
      <w:bookmarkStart w:id="173" w:name="_Toc402516587"/>
      <w:r w:rsidRPr="00067C35">
        <w:t>OBRAS DE OPTIMIZACI</w:t>
      </w:r>
      <w:r w:rsidR="00397A10" w:rsidRPr="00067C35">
        <w:t>Ó</w:t>
      </w:r>
      <w:r w:rsidRPr="00067C35">
        <w:t>N PROPUESTAS</w:t>
      </w:r>
      <w:bookmarkEnd w:id="173"/>
      <w:r w:rsidRPr="00067C35">
        <w:t xml:space="preserve"> </w:t>
      </w:r>
    </w:p>
    <w:p w:rsidR="00CE6A1F" w:rsidRPr="00067C35" w:rsidRDefault="00CE6A1F" w:rsidP="00CE6A1F">
      <w:pPr>
        <w:spacing w:after="0"/>
        <w:rPr>
          <w:lang/>
        </w:rPr>
      </w:pPr>
    </w:p>
    <w:p w:rsidR="00CE6A1F" w:rsidRPr="00067C35" w:rsidRDefault="00CE6A1F" w:rsidP="00854D8C">
      <w:pPr>
        <w:pStyle w:val="Ttulo3"/>
        <w:ind w:left="737"/>
        <w:rPr>
          <w:lang w:val="es-ES_tradnl"/>
        </w:rPr>
      </w:pPr>
      <w:bookmarkStart w:id="174" w:name="_Toc402516588"/>
      <w:r w:rsidRPr="00067C35">
        <w:rPr>
          <w:lang w:val="es-ES_tradnl"/>
        </w:rPr>
        <w:t>Bocatoma y canal de entrada</w:t>
      </w:r>
      <w:bookmarkEnd w:id="174"/>
    </w:p>
    <w:p w:rsidR="00F21EEE" w:rsidRPr="00067C35" w:rsidRDefault="00966881" w:rsidP="00F21EEE">
      <w:pPr>
        <w:pStyle w:val="Textoindependiente"/>
        <w:numPr>
          <w:ilvl w:val="0"/>
          <w:numId w:val="13"/>
        </w:numPr>
        <w:spacing w:after="0"/>
        <w:rPr>
          <w:lang w:val="es-ES_tradnl"/>
        </w:rPr>
      </w:pPr>
      <w:r w:rsidRPr="00067C35">
        <w:rPr>
          <w:lang w:val="es-ES_tradnl"/>
        </w:rPr>
        <w:t>Se debe instalar</w:t>
      </w:r>
      <w:r w:rsidR="00F21EEE" w:rsidRPr="00067C35">
        <w:rPr>
          <w:lang w:val="es-ES_tradnl"/>
        </w:rPr>
        <w:t xml:space="preserve"> </w:t>
      </w:r>
      <w:r w:rsidRPr="00067C35">
        <w:rPr>
          <w:lang w:val="es-ES_tradnl"/>
        </w:rPr>
        <w:t xml:space="preserve">una </w:t>
      </w:r>
      <w:r w:rsidR="00F21EEE" w:rsidRPr="00067C35">
        <w:rPr>
          <w:lang w:val="es-ES_tradnl"/>
        </w:rPr>
        <w:t>placa en acero inoxidable en la rejilla de captación, con el fin disminuir el caudal de ingreso a la estructura.</w:t>
      </w:r>
    </w:p>
    <w:p w:rsidR="00F21EEE" w:rsidRPr="00067C35" w:rsidRDefault="00F21EEE" w:rsidP="00F21EEE">
      <w:pPr>
        <w:pStyle w:val="Textoindependiente"/>
        <w:spacing w:after="0"/>
        <w:ind w:left="720"/>
        <w:rPr>
          <w:lang w:val="es-ES_tradnl"/>
        </w:rPr>
      </w:pPr>
    </w:p>
    <w:p w:rsidR="00F21EEE" w:rsidRPr="00067C35" w:rsidRDefault="00F21EEE" w:rsidP="00F21EEE">
      <w:pPr>
        <w:pStyle w:val="Textoindependiente"/>
        <w:numPr>
          <w:ilvl w:val="0"/>
          <w:numId w:val="13"/>
        </w:numPr>
        <w:spacing w:after="0"/>
        <w:rPr>
          <w:lang w:val="es-ES_tradnl"/>
        </w:rPr>
      </w:pPr>
      <w:r w:rsidRPr="00067C35">
        <w:rPr>
          <w:lang w:val="es-ES_tradnl"/>
        </w:rPr>
        <w:t xml:space="preserve">Para prolongar la vida útil de la estructura de captación se </w:t>
      </w:r>
      <w:r w:rsidR="00966881" w:rsidRPr="00067C35">
        <w:rPr>
          <w:lang w:val="es-ES_tradnl"/>
        </w:rPr>
        <w:t xml:space="preserve">debe realizar </w:t>
      </w:r>
      <w:r w:rsidRPr="00067C35">
        <w:rPr>
          <w:lang w:val="es-ES_tradnl"/>
        </w:rPr>
        <w:t xml:space="preserve">un tratamiento superficial de impermeabilización, reparación de grietas y fisuras. </w:t>
      </w:r>
    </w:p>
    <w:p w:rsidR="00CE6A1F" w:rsidRPr="00067C35" w:rsidRDefault="00CE6A1F" w:rsidP="00CE6A1F">
      <w:pPr>
        <w:pStyle w:val="Prrafodelista"/>
        <w:spacing w:after="0"/>
        <w:rPr>
          <w:lang/>
        </w:rPr>
      </w:pPr>
    </w:p>
    <w:p w:rsidR="00CE6A1F" w:rsidRPr="00067C35" w:rsidRDefault="00CE6A1F" w:rsidP="00854D8C">
      <w:pPr>
        <w:pStyle w:val="Ttulo3"/>
        <w:ind w:left="737"/>
        <w:rPr>
          <w:lang w:val="es-ES_tradnl"/>
        </w:rPr>
      </w:pPr>
      <w:bookmarkStart w:id="175" w:name="_Toc402516589"/>
      <w:r w:rsidRPr="00067C35">
        <w:rPr>
          <w:lang w:val="es-ES_tradnl"/>
        </w:rPr>
        <w:t>Desarenador</w:t>
      </w:r>
      <w:bookmarkEnd w:id="175"/>
    </w:p>
    <w:p w:rsidR="00CE6A1F" w:rsidRPr="00067C35" w:rsidRDefault="00CE6A1F" w:rsidP="00CE6A1F">
      <w:pPr>
        <w:spacing w:after="0"/>
        <w:rPr>
          <w:lang/>
        </w:rPr>
      </w:pPr>
      <w:r w:rsidRPr="00067C35">
        <w:rPr>
          <w:lang/>
        </w:rPr>
        <w:t>Según lo estipulado en el RAS 2000 este desa</w:t>
      </w:r>
      <w:r w:rsidR="00D3432A" w:rsidRPr="00067C35">
        <w:rPr>
          <w:lang/>
        </w:rPr>
        <w:t>renador no cumple con el tiempo d</w:t>
      </w:r>
      <w:r w:rsidRPr="00067C35">
        <w:rPr>
          <w:lang/>
        </w:rPr>
        <w:t xml:space="preserve">e retención mínimo de 20 minutos, adicionalmente la estructura no posee la capacidad hidráulica suficiente para las demandas actuales y futuras del sistema, por lo cual </w:t>
      </w:r>
      <w:r w:rsidR="000F52F6" w:rsidRPr="00067C35">
        <w:rPr>
          <w:lang/>
        </w:rPr>
        <w:t xml:space="preserve">la consultoría realizara obras de optimización al desarenador actual que permitan ampliar la capacidad de tratamiento de la unidad y cumplir con los parámetros exigidos por la normatividad vigente. </w:t>
      </w:r>
      <w:r w:rsidRPr="00067C35">
        <w:rPr>
          <w:lang/>
        </w:rPr>
        <w:t xml:space="preserve">El desarenador </w:t>
      </w:r>
      <w:r w:rsidR="000F52F6" w:rsidRPr="00067C35">
        <w:rPr>
          <w:lang/>
        </w:rPr>
        <w:t xml:space="preserve">optimizado tendrá una </w:t>
      </w:r>
      <w:r w:rsidRPr="00067C35">
        <w:rPr>
          <w:lang/>
        </w:rPr>
        <w:t xml:space="preserve"> capacidad de tratamiento de </w:t>
      </w:r>
      <w:r w:rsidR="00105F87" w:rsidRPr="00067C35">
        <w:rPr>
          <w:b/>
          <w:lang/>
        </w:rPr>
        <w:t>63</w:t>
      </w:r>
      <w:r w:rsidRPr="00067C35">
        <w:rPr>
          <w:b/>
          <w:lang/>
        </w:rPr>
        <w:t>L/s</w:t>
      </w:r>
      <w:r w:rsidR="000F52F6" w:rsidRPr="00067C35">
        <w:rPr>
          <w:b/>
          <w:lang/>
        </w:rPr>
        <w:t>.</w:t>
      </w:r>
      <w:r w:rsidR="000F52F6" w:rsidRPr="00067C35">
        <w:rPr>
          <w:lang/>
        </w:rPr>
        <w:t xml:space="preserve"> </w:t>
      </w:r>
    </w:p>
    <w:p w:rsidR="00183F97" w:rsidRPr="00067C35" w:rsidRDefault="00183F97" w:rsidP="00CE6A1F">
      <w:pPr>
        <w:spacing w:after="0"/>
        <w:rPr>
          <w:lang/>
        </w:rPr>
      </w:pPr>
    </w:p>
    <w:p w:rsidR="00CE6A1F" w:rsidRPr="00067C35" w:rsidRDefault="00CE6A1F" w:rsidP="00CE436A">
      <w:pPr>
        <w:pStyle w:val="Ttulo2"/>
        <w:numPr>
          <w:ilvl w:val="1"/>
          <w:numId w:val="1"/>
        </w:numPr>
        <w:spacing w:before="0" w:after="0"/>
        <w:jc w:val="both"/>
      </w:pPr>
      <w:bookmarkStart w:id="176" w:name="_Toc402516590"/>
      <w:r w:rsidRPr="00067C35">
        <w:t>Recomendación fuentes de Captación</w:t>
      </w:r>
      <w:bookmarkEnd w:id="176"/>
      <w:r w:rsidRPr="00067C35">
        <w:t xml:space="preserve"> </w:t>
      </w:r>
    </w:p>
    <w:p w:rsidR="00CE6A1F" w:rsidRPr="00067C35" w:rsidRDefault="00CE6A1F" w:rsidP="00CE6A1F">
      <w:pPr>
        <w:widowControl w:val="0"/>
        <w:tabs>
          <w:tab w:val="num" w:pos="576"/>
        </w:tabs>
        <w:spacing w:after="0"/>
        <w:ind w:left="578" w:hanging="578"/>
        <w:outlineLvl w:val="1"/>
        <w:rPr>
          <w:b/>
          <w:caps/>
          <w:lang w:val="es-ES_tradnl"/>
        </w:rPr>
      </w:pPr>
    </w:p>
    <w:p w:rsidR="00CE6A1F" w:rsidRPr="00067C35" w:rsidRDefault="00CE6A1F" w:rsidP="00CE6A1F">
      <w:pPr>
        <w:rPr>
          <w:lang/>
        </w:rPr>
      </w:pPr>
      <w:r w:rsidRPr="00067C35">
        <w:rPr>
          <w:lang/>
        </w:rPr>
        <w:t>De acuerdo al estudio hidrológico realizado por la consultoría para la etapa de diagnóstico, la fuente de abastecimiento La Paja</w:t>
      </w:r>
      <w:r w:rsidR="00397A10" w:rsidRPr="00067C35">
        <w:rPr>
          <w:lang/>
        </w:rPr>
        <w:t>,</w:t>
      </w:r>
      <w:r w:rsidRPr="00067C35">
        <w:rPr>
          <w:lang/>
        </w:rPr>
        <w:t xml:space="preserve"> presenta amenazas de </w:t>
      </w:r>
      <w:r w:rsidR="00DE0748" w:rsidRPr="00067C35">
        <w:rPr>
          <w:lang/>
        </w:rPr>
        <w:t>desabastecimiento</w:t>
      </w:r>
      <w:r w:rsidRPr="00067C35">
        <w:rPr>
          <w:lang/>
        </w:rPr>
        <w:t xml:space="preserve"> para el horizonte de proyecto. De acuerdo a este análisis, la consultoría recomienda a la Empresa de servicios públicos, buscar una fuente de abastecimiento alterna; a continuación se describen las dos alternativas más representativas para el acueducto urbano del municipio.</w:t>
      </w:r>
    </w:p>
    <w:p w:rsidR="00CE6A1F" w:rsidRPr="00067C35" w:rsidRDefault="00CE6A1F" w:rsidP="00CE6A1F">
      <w:pPr>
        <w:rPr>
          <w:lang/>
        </w:rPr>
      </w:pPr>
      <w:r w:rsidRPr="00067C35">
        <w:rPr>
          <w:lang/>
        </w:rPr>
        <w:t>Las dos fuentes alternas son el Rio Amag</w:t>
      </w:r>
      <w:r w:rsidR="00397A10" w:rsidRPr="00067C35">
        <w:rPr>
          <w:lang/>
        </w:rPr>
        <w:t>á</w:t>
      </w:r>
      <w:r w:rsidRPr="00067C35">
        <w:rPr>
          <w:lang/>
        </w:rPr>
        <w:t xml:space="preserve"> y el Rio La Clara, en la figura se muestra el trazado de estas dos alternativas, cabe anotar que cada una de ellas está conformad</w:t>
      </w:r>
      <w:r w:rsidR="00397A10" w:rsidRPr="00067C35">
        <w:rPr>
          <w:lang/>
        </w:rPr>
        <w:t>a</w:t>
      </w:r>
      <w:r w:rsidRPr="00067C35">
        <w:rPr>
          <w:lang/>
        </w:rPr>
        <w:t xml:space="preserve"> por bocatoma, desarenador y línea de conducción (desarenador  -</w:t>
      </w:r>
      <w:r w:rsidR="00397A10" w:rsidRPr="00067C35">
        <w:rPr>
          <w:lang/>
        </w:rPr>
        <w:t xml:space="preserve"> </w:t>
      </w:r>
      <w:r w:rsidRPr="00067C35">
        <w:rPr>
          <w:lang/>
        </w:rPr>
        <w:t>PPA).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89"/>
      </w:tblGrid>
      <w:tr w:rsidR="00CE6A1F" w:rsidRPr="00067C35" w:rsidTr="00CE6A1F">
        <w:tc>
          <w:tcPr>
            <w:tcW w:w="8828" w:type="dxa"/>
          </w:tcPr>
          <w:p w:rsidR="00CE6A1F" w:rsidRPr="00067C35" w:rsidRDefault="00CE6A1F" w:rsidP="000D0CC1">
            <w:pPr>
              <w:pStyle w:val="ContenidoTabla"/>
            </w:pPr>
            <w:r w:rsidRPr="00067C35">
              <w:lastRenderedPageBreak/>
              <w:drawing>
                <wp:inline distT="0" distB="0" distL="0" distR="0">
                  <wp:extent cx="4655820" cy="2259967"/>
                  <wp:effectExtent l="95250" t="76200" r="87630" b="1212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4693539" cy="227827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067C35" w:rsidTr="00CE6A1F">
        <w:tc>
          <w:tcPr>
            <w:tcW w:w="8828" w:type="dxa"/>
          </w:tcPr>
          <w:p w:rsidR="00CE6A1F" w:rsidRPr="00067C35" w:rsidRDefault="00183F97" w:rsidP="00183F97">
            <w:pPr>
              <w:pStyle w:val="Epgrafe"/>
            </w:pPr>
            <w:bookmarkStart w:id="177" w:name="_Toc402516626"/>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3</w:t>
            </w:r>
            <w:r w:rsidR="00F25238"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Localización de Alternativas</w:t>
            </w:r>
            <w:bookmarkEnd w:id="177"/>
          </w:p>
        </w:tc>
      </w:tr>
    </w:tbl>
    <w:p w:rsidR="00CE6A1F" w:rsidRPr="00067C35" w:rsidRDefault="00CE6A1F" w:rsidP="00854D8C">
      <w:pPr>
        <w:pStyle w:val="Ttulo3"/>
        <w:ind w:left="737"/>
        <w:rPr>
          <w:lang w:val="es-ES_tradnl"/>
        </w:rPr>
      </w:pPr>
      <w:bookmarkStart w:id="178" w:name="_Toc402516591"/>
      <w:r w:rsidRPr="00067C35">
        <w:rPr>
          <w:lang w:val="es-ES_tradnl"/>
        </w:rPr>
        <w:t>Captación Rio Amaga:</w:t>
      </w:r>
      <w:bookmarkEnd w:id="178"/>
      <w:r w:rsidRPr="00067C35">
        <w:rPr>
          <w:lang w:val="es-ES_tradnl"/>
        </w:rPr>
        <w:t xml:space="preserve"> </w:t>
      </w:r>
    </w:p>
    <w:p w:rsidR="00CE6A1F" w:rsidRPr="00067C35" w:rsidRDefault="00CE6A1F" w:rsidP="00CE6A1F">
      <w:pPr>
        <w:rPr>
          <w:rFonts w:cs="Arial"/>
          <w:szCs w:val="24"/>
        </w:rPr>
      </w:pPr>
      <w:r w:rsidRPr="00067C35">
        <w:rPr>
          <w:rFonts w:cs="Arial"/>
          <w:szCs w:val="24"/>
        </w:rPr>
        <w:t>La captación en el Rio Amag</w:t>
      </w:r>
      <w:r w:rsidR="00397A10" w:rsidRPr="00067C35">
        <w:rPr>
          <w:rFonts w:cs="Arial"/>
          <w:szCs w:val="24"/>
        </w:rPr>
        <w:t>á</w:t>
      </w:r>
      <w:r w:rsidRPr="00067C35">
        <w:rPr>
          <w:rFonts w:cs="Arial"/>
          <w:szCs w:val="24"/>
        </w:rPr>
        <w:t>, se ubicaría en las coordenadas Latitud: 6° 2´44.19´´N y Longitud: 75°39´52.94´´O y las estructuras proyectadas son Bocatoma, desarenador y conducción de 2.5Km.</w:t>
      </w:r>
    </w:p>
    <w:tbl>
      <w:tblPr>
        <w:tblStyle w:val="Tablaconcuadrcula"/>
        <w:tblW w:w="0" w:type="auto"/>
        <w:tblLook w:val="04A0"/>
      </w:tblPr>
      <w:tblGrid>
        <w:gridCol w:w="4106"/>
        <w:gridCol w:w="4157"/>
      </w:tblGrid>
      <w:tr w:rsidR="00CE6A1F" w:rsidRPr="00067C35" w:rsidTr="004F554D">
        <w:tc>
          <w:tcPr>
            <w:tcW w:w="4106" w:type="dxa"/>
            <w:shd w:val="clear" w:color="auto" w:fill="D9D9D9" w:themeFill="background1" w:themeFillShade="D9"/>
          </w:tcPr>
          <w:p w:rsidR="00CE6A1F" w:rsidRPr="00067C35" w:rsidRDefault="00CE6A1F" w:rsidP="00CE6A1F">
            <w:pPr>
              <w:jc w:val="center"/>
              <w:rPr>
                <w:rFonts w:cs="Arial"/>
                <w:b/>
                <w:szCs w:val="24"/>
              </w:rPr>
            </w:pPr>
            <w:r w:rsidRPr="00067C35">
              <w:rPr>
                <w:rFonts w:cs="Arial"/>
                <w:b/>
                <w:szCs w:val="24"/>
              </w:rPr>
              <w:t>Ventajas</w:t>
            </w:r>
          </w:p>
        </w:tc>
        <w:tc>
          <w:tcPr>
            <w:tcW w:w="4157" w:type="dxa"/>
            <w:shd w:val="clear" w:color="auto" w:fill="D9D9D9" w:themeFill="background1" w:themeFillShade="D9"/>
          </w:tcPr>
          <w:p w:rsidR="00CE6A1F" w:rsidRPr="00067C35" w:rsidRDefault="00CE6A1F" w:rsidP="00CE6A1F">
            <w:pPr>
              <w:jc w:val="center"/>
              <w:rPr>
                <w:rFonts w:cs="Arial"/>
                <w:b/>
                <w:szCs w:val="24"/>
              </w:rPr>
            </w:pPr>
            <w:r w:rsidRPr="00067C35">
              <w:rPr>
                <w:rFonts w:cs="Arial"/>
                <w:b/>
                <w:szCs w:val="24"/>
              </w:rPr>
              <w:t>Desventaja</w:t>
            </w:r>
          </w:p>
        </w:tc>
      </w:tr>
      <w:tr w:rsidR="00CE6A1F" w:rsidRPr="00067C35" w:rsidTr="004F554D">
        <w:tc>
          <w:tcPr>
            <w:tcW w:w="4106" w:type="dxa"/>
          </w:tcPr>
          <w:p w:rsidR="00CE6A1F" w:rsidRPr="00067C35" w:rsidRDefault="00CE6A1F" w:rsidP="005901A9">
            <w:pPr>
              <w:pStyle w:val="Prrafodelista"/>
              <w:numPr>
                <w:ilvl w:val="0"/>
                <w:numId w:val="17"/>
              </w:numPr>
              <w:spacing w:after="0"/>
              <w:ind w:left="313"/>
              <w:rPr>
                <w:rFonts w:cs="Arial"/>
                <w:szCs w:val="24"/>
              </w:rPr>
            </w:pPr>
            <w:r w:rsidRPr="00067C35">
              <w:rPr>
                <w:rFonts w:cs="Arial"/>
                <w:szCs w:val="24"/>
              </w:rPr>
              <w:t>Conserva gran parte del trazado actual</w:t>
            </w:r>
          </w:p>
          <w:p w:rsidR="00CE6A1F" w:rsidRPr="00067C35" w:rsidRDefault="00CE6A1F" w:rsidP="005901A9">
            <w:pPr>
              <w:pStyle w:val="Prrafodelista"/>
              <w:numPr>
                <w:ilvl w:val="0"/>
                <w:numId w:val="17"/>
              </w:numPr>
              <w:spacing w:after="0"/>
              <w:ind w:left="313"/>
              <w:rPr>
                <w:rFonts w:cs="Arial"/>
                <w:szCs w:val="24"/>
              </w:rPr>
            </w:pPr>
            <w:r w:rsidRPr="00067C35">
              <w:rPr>
                <w:rFonts w:cs="Arial"/>
                <w:szCs w:val="24"/>
              </w:rPr>
              <w:t>2.5</w:t>
            </w:r>
            <w:r w:rsidR="00796F3C" w:rsidRPr="00067C35">
              <w:rPr>
                <w:rFonts w:cs="Arial"/>
                <w:szCs w:val="24"/>
              </w:rPr>
              <w:t xml:space="preserve"> km </w:t>
            </w:r>
            <w:r w:rsidRPr="00067C35">
              <w:rPr>
                <w:rFonts w:cs="Arial"/>
                <w:szCs w:val="24"/>
              </w:rPr>
              <w:t>de aducción a instalar PVC para conectar la con la existente.</w:t>
            </w:r>
          </w:p>
          <w:p w:rsidR="00CE6A1F" w:rsidRPr="00067C35" w:rsidRDefault="00CE6A1F" w:rsidP="005901A9">
            <w:pPr>
              <w:pStyle w:val="Prrafodelista"/>
              <w:numPr>
                <w:ilvl w:val="0"/>
                <w:numId w:val="17"/>
              </w:numPr>
              <w:spacing w:after="0"/>
              <w:ind w:left="313"/>
              <w:rPr>
                <w:rFonts w:cs="Arial"/>
                <w:szCs w:val="24"/>
              </w:rPr>
            </w:pPr>
            <w:r w:rsidRPr="00067C35">
              <w:rPr>
                <w:rFonts w:cs="Arial"/>
                <w:szCs w:val="24"/>
              </w:rPr>
              <w:t>Oferta hídrica suficiente.</w:t>
            </w:r>
          </w:p>
        </w:tc>
        <w:tc>
          <w:tcPr>
            <w:tcW w:w="4157" w:type="dxa"/>
          </w:tcPr>
          <w:p w:rsidR="00CE6A1F" w:rsidRPr="00067C35" w:rsidRDefault="00CE6A1F" w:rsidP="005901A9">
            <w:pPr>
              <w:pStyle w:val="Prrafodelista"/>
              <w:numPr>
                <w:ilvl w:val="0"/>
                <w:numId w:val="17"/>
              </w:numPr>
              <w:spacing w:after="0"/>
              <w:ind w:left="313"/>
              <w:rPr>
                <w:rFonts w:cs="Arial"/>
                <w:szCs w:val="24"/>
              </w:rPr>
            </w:pPr>
            <w:r w:rsidRPr="00067C35">
              <w:rPr>
                <w:rFonts w:cs="Arial"/>
                <w:szCs w:val="24"/>
              </w:rPr>
              <w:t xml:space="preserve">Zona con desarrollo urbanístico, que incrementa contaminación </w:t>
            </w:r>
            <w:proofErr w:type="spellStart"/>
            <w:r w:rsidRPr="00067C35">
              <w:rPr>
                <w:rFonts w:cs="Arial"/>
                <w:szCs w:val="24"/>
              </w:rPr>
              <w:t>antrópica</w:t>
            </w:r>
            <w:proofErr w:type="spellEnd"/>
            <w:r w:rsidRPr="00067C35">
              <w:rPr>
                <w:rFonts w:cs="Arial"/>
                <w:szCs w:val="24"/>
              </w:rPr>
              <w:t xml:space="preserve"> de la fuente.</w:t>
            </w:r>
          </w:p>
          <w:p w:rsidR="00CE6A1F" w:rsidRPr="00067C35" w:rsidRDefault="00CE6A1F" w:rsidP="00CE6A1F">
            <w:pPr>
              <w:rPr>
                <w:rFonts w:cs="Arial"/>
                <w:szCs w:val="24"/>
              </w:rPr>
            </w:pPr>
          </w:p>
        </w:tc>
      </w:tr>
    </w:tbl>
    <w:p w:rsidR="00CE6A1F" w:rsidRPr="00067C35" w:rsidRDefault="00CE6A1F" w:rsidP="00CE6A1F">
      <w:pPr>
        <w:rPr>
          <w:rFonts w:cs="Arial"/>
          <w:szCs w:val="24"/>
        </w:rPr>
      </w:pPr>
    </w:p>
    <w:p w:rsidR="00CE6A1F" w:rsidRPr="00067C35" w:rsidRDefault="00CE6A1F" w:rsidP="00CE6A1F">
      <w:pPr>
        <w:rPr>
          <w:rFonts w:cs="Arial"/>
          <w:szCs w:val="24"/>
        </w:rPr>
      </w:pPr>
      <w:r w:rsidRPr="00067C35">
        <w:rPr>
          <w:rFonts w:cs="Arial"/>
          <w:szCs w:val="24"/>
        </w:rPr>
        <w:t>A continuación se presenta un esquema en el que se permite observar el trazado de la conducción existente, se representa en color amarillo y la conducción proyectada la cual se presenta en azul, la conducción es de aproximadamente 6 km y la alternativa de una nueva Bocatoma requiere la instalación de 2.5</w:t>
      </w:r>
      <w:r w:rsidR="009362E4" w:rsidRPr="00067C35">
        <w:rPr>
          <w:rFonts w:cs="Arial"/>
          <w:szCs w:val="24"/>
        </w:rPr>
        <w:t xml:space="preserve"> </w:t>
      </w:r>
      <w:r w:rsidRPr="00067C35">
        <w:rPr>
          <w:rFonts w:cs="Arial"/>
          <w:szCs w:val="24"/>
        </w:rPr>
        <w:t>km, es decir esta alternativa  conserva la mayor parte del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01"/>
        <w:gridCol w:w="4188"/>
      </w:tblGrid>
      <w:tr w:rsidR="00CE6A1F" w:rsidRPr="00067C35" w:rsidTr="00CE6A1F">
        <w:tc>
          <w:tcPr>
            <w:tcW w:w="8828" w:type="dxa"/>
            <w:gridSpan w:val="2"/>
          </w:tcPr>
          <w:p w:rsidR="00CE6A1F" w:rsidRPr="00067C35" w:rsidRDefault="00CE6A1F" w:rsidP="000D0CC1">
            <w:pPr>
              <w:pStyle w:val="ContenidoTabla"/>
            </w:pPr>
            <w:r w:rsidRPr="00067C35">
              <w:lastRenderedPageBreak/>
              <w:drawing>
                <wp:inline distT="0" distB="0" distL="0" distR="0">
                  <wp:extent cx="5143500" cy="2034540"/>
                  <wp:effectExtent l="114300" t="95250" r="114300" b="1181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srcRect l="2445" t="19071" r="5905" b="16475"/>
                          <a:stretch/>
                        </pic:blipFill>
                        <pic:spPr bwMode="auto">
                          <a:xfrm>
                            <a:off x="0" y="0"/>
                            <a:ext cx="5143500" cy="2034540"/>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067C35" w:rsidTr="00CE6A1F">
        <w:tc>
          <w:tcPr>
            <w:tcW w:w="4472" w:type="dxa"/>
          </w:tcPr>
          <w:p w:rsidR="00CE6A1F" w:rsidRPr="00067C35" w:rsidRDefault="00CE6A1F" w:rsidP="000D0CC1">
            <w:pPr>
              <w:pStyle w:val="ContenidoTabla"/>
            </w:pPr>
            <w:r w:rsidRPr="00067C35">
              <w:drawing>
                <wp:inline distT="0" distB="0" distL="0" distR="0">
                  <wp:extent cx="2577076" cy="1199300"/>
                  <wp:effectExtent l="114300" t="95250" r="109220" b="134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flipH="1">
                            <a:off x="0" y="0"/>
                            <a:ext cx="2646017" cy="1231383"/>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356" w:type="dxa"/>
          </w:tcPr>
          <w:p w:rsidR="00CE6A1F" w:rsidRPr="00067C35" w:rsidRDefault="00CE6A1F" w:rsidP="000D0CC1">
            <w:pPr>
              <w:pStyle w:val="ContenidoTabla"/>
            </w:pPr>
            <w:r w:rsidRPr="00067C35">
              <w:drawing>
                <wp:inline distT="0" distB="0" distL="0" distR="0">
                  <wp:extent cx="2509520" cy="1197423"/>
                  <wp:effectExtent l="114300" t="95250" r="100330" b="1174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2541511" cy="1212688"/>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067C35" w:rsidTr="00CE6A1F">
        <w:tc>
          <w:tcPr>
            <w:tcW w:w="4472" w:type="dxa"/>
          </w:tcPr>
          <w:p w:rsidR="00CE6A1F" w:rsidRPr="00067C35" w:rsidRDefault="00183F97" w:rsidP="009362E4">
            <w:pPr>
              <w:pStyle w:val="Epgrafe"/>
            </w:pPr>
            <w:bookmarkStart w:id="179" w:name="_Toc402516627"/>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4</w:t>
            </w:r>
            <w:r w:rsidR="00F25238"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Perfil localización Existente (</w:t>
            </w:r>
            <w:r w:rsidR="009362E4" w:rsidRPr="00067C35">
              <w:rPr>
                <w:rFonts w:ascii="Arial" w:hAnsi="Arial" w:cs="Arial"/>
                <w:sz w:val="24"/>
                <w:szCs w:val="24"/>
              </w:rPr>
              <w:t>5</w:t>
            </w:r>
            <w:r w:rsidR="000862CD" w:rsidRPr="00067C35">
              <w:rPr>
                <w:rFonts w:ascii="Arial" w:hAnsi="Arial" w:cs="Arial"/>
                <w:sz w:val="24"/>
                <w:szCs w:val="24"/>
              </w:rPr>
              <w:t xml:space="preserve"> </w:t>
            </w:r>
            <w:r w:rsidR="009362E4" w:rsidRPr="00067C35">
              <w:rPr>
                <w:rFonts w:ascii="Arial" w:hAnsi="Arial" w:cs="Arial"/>
                <w:sz w:val="24"/>
                <w:szCs w:val="24"/>
              </w:rPr>
              <w:t>km</w:t>
            </w:r>
            <w:r w:rsidR="00CE6A1F" w:rsidRPr="00067C35">
              <w:rPr>
                <w:rFonts w:ascii="Arial" w:hAnsi="Arial" w:cs="Arial"/>
                <w:sz w:val="24"/>
                <w:szCs w:val="24"/>
              </w:rPr>
              <w:t>)</w:t>
            </w:r>
            <w:bookmarkEnd w:id="179"/>
          </w:p>
        </w:tc>
        <w:tc>
          <w:tcPr>
            <w:tcW w:w="4356" w:type="dxa"/>
          </w:tcPr>
          <w:p w:rsidR="00CE6A1F" w:rsidRPr="00067C35" w:rsidRDefault="00183F97" w:rsidP="009362E4">
            <w:pPr>
              <w:pStyle w:val="Epgrafe"/>
            </w:pPr>
            <w:bookmarkStart w:id="180" w:name="_Toc402516628"/>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5</w:t>
            </w:r>
            <w:r w:rsidR="00F25238"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Perfil Localización proyectada Rio Amaga (</w:t>
            </w:r>
            <w:r w:rsidR="009362E4" w:rsidRPr="00067C35">
              <w:rPr>
                <w:rFonts w:ascii="Arial" w:hAnsi="Arial" w:cs="Arial"/>
                <w:sz w:val="24"/>
                <w:szCs w:val="24"/>
              </w:rPr>
              <w:t>6 km</w:t>
            </w:r>
            <w:r w:rsidR="00CE6A1F" w:rsidRPr="00067C35">
              <w:rPr>
                <w:rFonts w:ascii="Arial" w:hAnsi="Arial" w:cs="Arial"/>
                <w:sz w:val="24"/>
                <w:szCs w:val="24"/>
              </w:rPr>
              <w:t>)</w:t>
            </w:r>
            <w:bookmarkEnd w:id="180"/>
          </w:p>
        </w:tc>
      </w:tr>
      <w:tr w:rsidR="00CE6A1F" w:rsidRPr="00067C35" w:rsidTr="00CE6A1F">
        <w:tc>
          <w:tcPr>
            <w:tcW w:w="8828" w:type="dxa"/>
            <w:gridSpan w:val="2"/>
          </w:tcPr>
          <w:p w:rsidR="00770C01" w:rsidRPr="00067C35" w:rsidRDefault="00770C01" w:rsidP="00CE6A1F">
            <w:pPr>
              <w:jc w:val="center"/>
            </w:pPr>
          </w:p>
        </w:tc>
      </w:tr>
    </w:tbl>
    <w:p w:rsidR="00CE6A1F" w:rsidRPr="00067C35" w:rsidRDefault="00CE6A1F" w:rsidP="00854D8C">
      <w:pPr>
        <w:pStyle w:val="Ttulo3"/>
        <w:ind w:left="737"/>
        <w:rPr>
          <w:lang w:val="es-ES_tradnl"/>
        </w:rPr>
      </w:pPr>
      <w:bookmarkStart w:id="181" w:name="_Toc402516592"/>
      <w:r w:rsidRPr="00067C35">
        <w:rPr>
          <w:lang w:val="es-ES_tradnl"/>
        </w:rPr>
        <w:t>Captación Rio La Clara:</w:t>
      </w:r>
      <w:bookmarkEnd w:id="181"/>
      <w:r w:rsidRPr="00067C35">
        <w:rPr>
          <w:lang w:val="es-ES_tradnl"/>
        </w:rPr>
        <w:t xml:space="preserve"> </w:t>
      </w:r>
    </w:p>
    <w:p w:rsidR="00CE6A1F" w:rsidRPr="00067C35" w:rsidRDefault="00CE6A1F" w:rsidP="00CE6A1F">
      <w:pPr>
        <w:rPr>
          <w:rFonts w:cs="Arial"/>
          <w:szCs w:val="24"/>
        </w:rPr>
      </w:pPr>
      <w:r w:rsidRPr="00067C35">
        <w:rPr>
          <w:rFonts w:cs="Arial"/>
          <w:szCs w:val="24"/>
        </w:rPr>
        <w:t xml:space="preserve">La captación en el Rio La Clara, se ubicaría en las coordenadas Latitud: 6° 6´32.29´´N y Longitud: 75°41´41.04´´O y las estructuras proyectadas son Bocatoma, desarenador y conducción de </w:t>
      </w:r>
      <w:r w:rsidR="009362E4" w:rsidRPr="00067C35">
        <w:rPr>
          <w:rFonts w:cs="Arial"/>
          <w:szCs w:val="24"/>
        </w:rPr>
        <w:t>12 km</w:t>
      </w:r>
      <w:r w:rsidRPr="00067C35">
        <w:rPr>
          <w:rFonts w:cs="Arial"/>
          <w:szCs w:val="24"/>
        </w:rPr>
        <w:t>.</w:t>
      </w:r>
    </w:p>
    <w:tbl>
      <w:tblPr>
        <w:tblStyle w:val="Tablaconcuadrcula"/>
        <w:tblW w:w="9215" w:type="dxa"/>
        <w:tblInd w:w="-289" w:type="dxa"/>
        <w:tblLook w:val="04A0"/>
      </w:tblPr>
      <w:tblGrid>
        <w:gridCol w:w="4395"/>
        <w:gridCol w:w="4820"/>
      </w:tblGrid>
      <w:tr w:rsidR="00CE6A1F" w:rsidRPr="00067C35" w:rsidTr="004F554D">
        <w:tc>
          <w:tcPr>
            <w:tcW w:w="4395" w:type="dxa"/>
            <w:shd w:val="clear" w:color="auto" w:fill="D9D9D9" w:themeFill="background1" w:themeFillShade="D9"/>
          </w:tcPr>
          <w:p w:rsidR="00CE6A1F" w:rsidRPr="00067C35" w:rsidRDefault="00CE6A1F" w:rsidP="00CE6A1F">
            <w:pPr>
              <w:jc w:val="center"/>
              <w:rPr>
                <w:rFonts w:cs="Arial"/>
                <w:b/>
                <w:szCs w:val="24"/>
              </w:rPr>
            </w:pPr>
            <w:r w:rsidRPr="00067C35">
              <w:rPr>
                <w:rFonts w:cs="Arial"/>
                <w:b/>
                <w:szCs w:val="24"/>
              </w:rPr>
              <w:t>Ventajas</w:t>
            </w:r>
          </w:p>
        </w:tc>
        <w:tc>
          <w:tcPr>
            <w:tcW w:w="4820" w:type="dxa"/>
            <w:shd w:val="clear" w:color="auto" w:fill="D9D9D9" w:themeFill="background1" w:themeFillShade="D9"/>
          </w:tcPr>
          <w:p w:rsidR="00CE6A1F" w:rsidRPr="00067C35" w:rsidRDefault="00CE6A1F" w:rsidP="00CE6A1F">
            <w:pPr>
              <w:jc w:val="center"/>
              <w:rPr>
                <w:rFonts w:cs="Arial"/>
                <w:b/>
                <w:szCs w:val="24"/>
              </w:rPr>
            </w:pPr>
            <w:r w:rsidRPr="00067C35">
              <w:rPr>
                <w:rFonts w:cs="Arial"/>
                <w:b/>
                <w:szCs w:val="24"/>
              </w:rPr>
              <w:t>Desventaja</w:t>
            </w:r>
          </w:p>
        </w:tc>
      </w:tr>
      <w:tr w:rsidR="00CE6A1F" w:rsidRPr="00067C35" w:rsidTr="004F554D">
        <w:trPr>
          <w:trHeight w:val="864"/>
        </w:trPr>
        <w:tc>
          <w:tcPr>
            <w:tcW w:w="4395" w:type="dxa"/>
          </w:tcPr>
          <w:p w:rsidR="00174257" w:rsidRPr="00067C35" w:rsidRDefault="00174257" w:rsidP="00CE436A">
            <w:pPr>
              <w:pStyle w:val="Prrafodelista"/>
              <w:spacing w:after="0"/>
              <w:ind w:left="313"/>
              <w:rPr>
                <w:rFonts w:cs="Arial"/>
                <w:szCs w:val="24"/>
              </w:rPr>
            </w:pPr>
          </w:p>
          <w:p w:rsidR="00CE6A1F" w:rsidRPr="00067C35" w:rsidRDefault="00CE6A1F" w:rsidP="005901A9">
            <w:pPr>
              <w:pStyle w:val="Prrafodelista"/>
              <w:numPr>
                <w:ilvl w:val="0"/>
                <w:numId w:val="17"/>
              </w:numPr>
              <w:spacing w:after="0"/>
              <w:ind w:left="313"/>
              <w:rPr>
                <w:rFonts w:cs="Arial"/>
                <w:szCs w:val="24"/>
              </w:rPr>
            </w:pPr>
            <w:r w:rsidRPr="00067C35">
              <w:rPr>
                <w:rFonts w:cs="Arial"/>
                <w:szCs w:val="24"/>
              </w:rPr>
              <w:t xml:space="preserve">Fuente con menos intervención </w:t>
            </w:r>
            <w:proofErr w:type="spellStart"/>
            <w:r w:rsidRPr="00067C35">
              <w:rPr>
                <w:rFonts w:cs="Arial"/>
                <w:szCs w:val="24"/>
              </w:rPr>
              <w:t>antrópica</w:t>
            </w:r>
            <w:proofErr w:type="spellEnd"/>
            <w:r w:rsidRPr="00067C35">
              <w:rPr>
                <w:rFonts w:cs="Arial"/>
                <w:szCs w:val="24"/>
              </w:rPr>
              <w:t>, mejorando su calidad</w:t>
            </w:r>
          </w:p>
          <w:p w:rsidR="00CE6A1F" w:rsidRPr="00067C35" w:rsidRDefault="00183F97" w:rsidP="005901A9">
            <w:pPr>
              <w:pStyle w:val="Prrafodelista"/>
              <w:numPr>
                <w:ilvl w:val="0"/>
                <w:numId w:val="17"/>
              </w:numPr>
              <w:spacing w:after="0"/>
              <w:ind w:left="313"/>
              <w:rPr>
                <w:rFonts w:cs="Arial"/>
                <w:szCs w:val="24"/>
              </w:rPr>
            </w:pPr>
            <w:r w:rsidRPr="00067C35">
              <w:rPr>
                <w:rFonts w:cs="Arial"/>
                <w:szCs w:val="24"/>
              </w:rPr>
              <w:t>Oferta hídrica suficiente.</w:t>
            </w:r>
          </w:p>
        </w:tc>
        <w:tc>
          <w:tcPr>
            <w:tcW w:w="4820" w:type="dxa"/>
          </w:tcPr>
          <w:p w:rsidR="00CE6A1F" w:rsidRPr="00067C35" w:rsidRDefault="002F67AB" w:rsidP="005901A9">
            <w:pPr>
              <w:pStyle w:val="Prrafodelista"/>
              <w:numPr>
                <w:ilvl w:val="0"/>
                <w:numId w:val="17"/>
              </w:numPr>
              <w:spacing w:after="0"/>
              <w:ind w:left="313"/>
              <w:rPr>
                <w:rFonts w:cs="Arial"/>
                <w:szCs w:val="24"/>
              </w:rPr>
            </w:pPr>
            <w:r w:rsidRPr="00067C35">
              <w:rPr>
                <w:rFonts w:cs="Arial"/>
                <w:szCs w:val="24"/>
              </w:rPr>
              <w:t xml:space="preserve"> La fuente de captación se </w:t>
            </w:r>
            <w:r w:rsidR="00A82BCF" w:rsidRPr="00067C35">
              <w:rPr>
                <w:rFonts w:cs="Arial"/>
                <w:szCs w:val="24"/>
              </w:rPr>
              <w:t xml:space="preserve">encuentra a 12 km del punto donde se empalma con la red de conducción </w:t>
            </w:r>
            <w:r w:rsidR="00174257" w:rsidRPr="00067C35">
              <w:rPr>
                <w:rFonts w:cs="Arial"/>
                <w:szCs w:val="24"/>
              </w:rPr>
              <w:t xml:space="preserve">existente, este nuevo trazado requiere de una inversión inicial muy alta </w:t>
            </w:r>
          </w:p>
        </w:tc>
      </w:tr>
    </w:tbl>
    <w:p w:rsidR="00CE6A1F" w:rsidRPr="00067C35" w:rsidRDefault="00CE6A1F" w:rsidP="00CE6A1F">
      <w:pPr>
        <w:rPr>
          <w:rFonts w:cs="Arial"/>
          <w:szCs w:val="24"/>
        </w:rPr>
      </w:pPr>
      <w:r w:rsidRPr="00067C35">
        <w:rPr>
          <w:rFonts w:cs="Arial"/>
          <w:szCs w:val="24"/>
        </w:rPr>
        <w:lastRenderedPageBreak/>
        <w:t xml:space="preserve">A continuación se presenta un esquema en el que se </w:t>
      </w:r>
      <w:r w:rsidR="009362E4" w:rsidRPr="00067C35">
        <w:rPr>
          <w:rFonts w:cs="Arial"/>
          <w:szCs w:val="24"/>
        </w:rPr>
        <w:t xml:space="preserve">puede  </w:t>
      </w:r>
      <w:r w:rsidRPr="00067C35">
        <w:rPr>
          <w:rFonts w:cs="Arial"/>
          <w:szCs w:val="24"/>
        </w:rPr>
        <w:t>observar el trazado de la conducción existente, se representa en color amarillo y la conducción proyectada con la captación desde el Rio La Clara</w:t>
      </w:r>
      <w:r w:rsidR="009362E4" w:rsidRPr="00067C35">
        <w:rPr>
          <w:rFonts w:cs="Arial"/>
          <w:szCs w:val="24"/>
        </w:rPr>
        <w:t>,</w:t>
      </w:r>
      <w:r w:rsidRPr="00067C35">
        <w:rPr>
          <w:rFonts w:cs="Arial"/>
          <w:szCs w:val="24"/>
        </w:rPr>
        <w:t xml:space="preserve"> la cual se presenta en color verde, la conducción actual es de aproximadamente 6 km y la alternativa de una nueva Bocatoma requiere la instalación de 12</w:t>
      </w:r>
      <w:r w:rsidR="009362E4" w:rsidRPr="00067C35">
        <w:rPr>
          <w:rFonts w:cs="Arial"/>
          <w:szCs w:val="24"/>
        </w:rPr>
        <w:t xml:space="preserve"> </w:t>
      </w:r>
      <w:r w:rsidRPr="00067C35">
        <w:rPr>
          <w:rFonts w:cs="Arial"/>
          <w:szCs w:val="24"/>
        </w:rPr>
        <w:t>km de tubería, es decir esta alternativa requiere un nuevo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273"/>
      </w:tblGrid>
      <w:tr w:rsidR="00CE6A1F" w:rsidRPr="00067C35" w:rsidTr="005B3FD0">
        <w:trPr>
          <w:trHeight w:val="3253"/>
        </w:trPr>
        <w:tc>
          <w:tcPr>
            <w:tcW w:w="8273" w:type="dxa"/>
          </w:tcPr>
          <w:p w:rsidR="00CE6A1F" w:rsidRPr="00067C35" w:rsidRDefault="00CE6A1F" w:rsidP="000D0CC1">
            <w:pPr>
              <w:pStyle w:val="ContenidoTabla"/>
            </w:pPr>
            <w:r w:rsidRPr="00067C35">
              <w:drawing>
                <wp:inline distT="0" distB="0" distL="0" distR="0">
                  <wp:extent cx="3558540" cy="2055596"/>
                  <wp:effectExtent l="95250" t="95250" r="118110" b="135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srcRect l="15207" t="10024" r="13102" b="15403"/>
                          <a:stretch/>
                        </pic:blipFill>
                        <pic:spPr bwMode="auto">
                          <a:xfrm>
                            <a:off x="0" y="0"/>
                            <a:ext cx="3558540" cy="205559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067C35" w:rsidTr="005B3FD0">
        <w:tc>
          <w:tcPr>
            <w:tcW w:w="8273" w:type="dxa"/>
          </w:tcPr>
          <w:p w:rsidR="00CE6A1F" w:rsidRPr="00067C35" w:rsidRDefault="00CE6A1F" w:rsidP="000D0CC1">
            <w:pPr>
              <w:pStyle w:val="ContenidoTabla"/>
            </w:pPr>
            <w:r w:rsidRPr="00067C35">
              <w:drawing>
                <wp:inline distT="0" distB="0" distL="0" distR="0">
                  <wp:extent cx="4342765" cy="1112520"/>
                  <wp:effectExtent l="95250" t="95250" r="114935" b="12573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flipH="1">
                            <a:off x="0" y="0"/>
                            <a:ext cx="4344167" cy="1112879"/>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E6A1F" w:rsidRPr="00067C35" w:rsidTr="005B3FD0">
        <w:tc>
          <w:tcPr>
            <w:tcW w:w="8273" w:type="dxa"/>
          </w:tcPr>
          <w:p w:rsidR="00CE6A1F" w:rsidRPr="00067C35" w:rsidRDefault="00183F97" w:rsidP="00183F97">
            <w:pPr>
              <w:pStyle w:val="Epgrafe"/>
            </w:pPr>
            <w:bookmarkStart w:id="182" w:name="_Toc402516629"/>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6</w:t>
            </w:r>
            <w:r w:rsidR="00F25238"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Localización Alternativa la Clara (12 km)</w:t>
            </w:r>
            <w:bookmarkEnd w:id="182"/>
          </w:p>
        </w:tc>
      </w:tr>
    </w:tbl>
    <w:p w:rsidR="00BE663A" w:rsidRPr="00067C35" w:rsidRDefault="00BE663A" w:rsidP="00CE6A1F">
      <w:pPr>
        <w:pStyle w:val="Prrafodelista"/>
        <w:widowControl w:val="0"/>
        <w:tabs>
          <w:tab w:val="left" w:pos="578"/>
        </w:tabs>
        <w:adjustRightInd w:val="0"/>
        <w:spacing w:before="120" w:line="280" w:lineRule="atLeast"/>
        <w:textAlignment w:val="baseline"/>
        <w:rPr>
          <w:lang w:val="es-ES_tradnl"/>
        </w:rPr>
      </w:pPr>
    </w:p>
    <w:p w:rsidR="00A506CF" w:rsidRPr="00067C35" w:rsidRDefault="00770C01" w:rsidP="00CE6A1F">
      <w:pPr>
        <w:pStyle w:val="Prrafodelista"/>
        <w:widowControl w:val="0"/>
        <w:tabs>
          <w:tab w:val="left" w:pos="578"/>
        </w:tabs>
        <w:adjustRightInd w:val="0"/>
        <w:spacing w:before="120" w:line="280" w:lineRule="atLeast"/>
        <w:textAlignment w:val="baseline"/>
        <w:rPr>
          <w:lang w:val="es-ES_tradnl"/>
        </w:rPr>
      </w:pPr>
      <w:r w:rsidRPr="00067C35">
        <w:rPr>
          <w:lang w:val="es-ES_tradnl"/>
        </w:rPr>
        <w:t xml:space="preserve">Luego de presentadas </w:t>
      </w:r>
      <w:r w:rsidR="00635A99" w:rsidRPr="00067C35">
        <w:rPr>
          <w:lang w:val="es-ES_tradnl"/>
        </w:rPr>
        <w:t xml:space="preserve">las alternativas para la captación, </w:t>
      </w:r>
      <w:r w:rsidR="00B02F14" w:rsidRPr="00067C35">
        <w:rPr>
          <w:lang w:val="es-ES_tradnl"/>
        </w:rPr>
        <w:t>L</w:t>
      </w:r>
      <w:r w:rsidR="00635A99" w:rsidRPr="00067C35">
        <w:rPr>
          <w:lang w:val="es-ES_tradnl"/>
        </w:rPr>
        <w:t xml:space="preserve">a Empresa </w:t>
      </w:r>
      <w:r w:rsidR="00B02F14" w:rsidRPr="00067C35">
        <w:rPr>
          <w:lang w:val="es-ES_tradnl"/>
        </w:rPr>
        <w:t xml:space="preserve">de </w:t>
      </w:r>
      <w:r w:rsidR="00635A99" w:rsidRPr="00067C35">
        <w:rPr>
          <w:lang w:val="es-ES_tradnl"/>
        </w:rPr>
        <w:t>Servicios Públicos debe realizar</w:t>
      </w:r>
      <w:r w:rsidR="00B02F14" w:rsidRPr="00067C35">
        <w:rPr>
          <w:lang w:val="es-ES_tradnl"/>
        </w:rPr>
        <w:t xml:space="preserve"> los estudios correspondientes para seleccionar la fuente más apropiada; estos estudios deben incluir  estudios hidrológicos</w:t>
      </w:r>
      <w:r w:rsidR="00D2683F" w:rsidRPr="00067C35">
        <w:rPr>
          <w:lang w:val="es-ES_tradnl"/>
        </w:rPr>
        <w:t>, hidráulicos y de suelos que</w:t>
      </w:r>
      <w:r w:rsidR="00C02E2A" w:rsidRPr="00067C35">
        <w:rPr>
          <w:lang w:val="es-ES_tradnl"/>
        </w:rPr>
        <w:t xml:space="preserve"> permitan conocer</w:t>
      </w:r>
      <w:r w:rsidR="00D96D2E" w:rsidRPr="00067C35">
        <w:rPr>
          <w:lang w:val="es-ES_tradnl"/>
        </w:rPr>
        <w:t xml:space="preserve"> las características técnicas y económicas de cada alternativa.</w:t>
      </w:r>
      <w:r w:rsidR="00C02E2A" w:rsidRPr="00067C35">
        <w:rPr>
          <w:lang w:val="es-ES_tradnl"/>
        </w:rPr>
        <w:t xml:space="preserve"> </w:t>
      </w:r>
    </w:p>
    <w:p w:rsidR="00A506CF" w:rsidRPr="00067C35" w:rsidRDefault="00A506CF">
      <w:pPr>
        <w:spacing w:after="200" w:line="276" w:lineRule="auto"/>
        <w:jc w:val="left"/>
        <w:rPr>
          <w:lang w:val="es-ES_tradnl"/>
        </w:rPr>
      </w:pPr>
      <w:r w:rsidRPr="00067C35">
        <w:rPr>
          <w:lang w:val="es-ES_tradnl"/>
        </w:rPr>
        <w:br w:type="page"/>
      </w:r>
    </w:p>
    <w:p w:rsidR="005A0A49" w:rsidRPr="00067C35" w:rsidRDefault="005A0A49" w:rsidP="00CE436A">
      <w:pPr>
        <w:pStyle w:val="Ttulo1"/>
      </w:pPr>
      <w:bookmarkStart w:id="183" w:name="_Toc402516593"/>
      <w:r w:rsidRPr="00067C35">
        <w:lastRenderedPageBreak/>
        <w:t>DISEÑOS DEFINITIVOS</w:t>
      </w:r>
      <w:bookmarkEnd w:id="183"/>
    </w:p>
    <w:p w:rsidR="005A0A49" w:rsidRPr="00067C35" w:rsidRDefault="005A0A49" w:rsidP="00CE436A">
      <w:pPr>
        <w:pStyle w:val="Ttulo2"/>
        <w:numPr>
          <w:ilvl w:val="1"/>
          <w:numId w:val="1"/>
        </w:numPr>
        <w:spacing w:before="0" w:after="0"/>
        <w:jc w:val="both"/>
      </w:pPr>
      <w:bookmarkStart w:id="184" w:name="_Toc393205189"/>
      <w:bookmarkStart w:id="185" w:name="_Toc402516594"/>
      <w:r w:rsidRPr="00067C35">
        <w:t>TRABAJOS TOPOGRÁFICOS</w:t>
      </w:r>
      <w:bookmarkEnd w:id="184"/>
      <w:bookmarkEnd w:id="185"/>
    </w:p>
    <w:p w:rsidR="00EE0C8E" w:rsidRPr="00067C35" w:rsidRDefault="00EE0C8E" w:rsidP="005A0A49">
      <w:pPr>
        <w:rPr>
          <w:lang w:val="es-ES_tradnl"/>
        </w:rPr>
      </w:pPr>
    </w:p>
    <w:p w:rsidR="005A0A49" w:rsidRPr="00067C35" w:rsidRDefault="005A0A49" w:rsidP="005A0A49">
      <w:pPr>
        <w:rPr>
          <w:lang w:val="es-ES_tradnl"/>
        </w:rPr>
      </w:pPr>
      <w:r w:rsidRPr="00067C35">
        <w:rPr>
          <w:lang w:val="es-ES_tradnl"/>
        </w:rPr>
        <w:t xml:space="preserve">Los estudios topográficos del presente proyecto fueron ejecutados en la etapa de diagnóstico, en el cual se realizó el levantamiento de todas las estructuras existentes (sistema </w:t>
      </w:r>
      <w:r w:rsidR="00492AAC" w:rsidRPr="00067C35">
        <w:rPr>
          <w:lang w:val="es-ES_tradnl"/>
        </w:rPr>
        <w:t>de captación y línea de aducción</w:t>
      </w:r>
      <w:r w:rsidRPr="00067C35">
        <w:rPr>
          <w:lang w:val="es-ES_tradnl"/>
        </w:rPr>
        <w:t>), por lo tanto esta misma topografía se utilizará para la etapa de diseño ya que las obras</w:t>
      </w:r>
      <w:r w:rsidR="00492AAC" w:rsidRPr="00067C35">
        <w:rPr>
          <w:lang w:val="es-ES_tradnl"/>
        </w:rPr>
        <w:t xml:space="preserve"> de optimización a </w:t>
      </w:r>
      <w:r w:rsidRPr="00067C35">
        <w:rPr>
          <w:lang w:val="es-ES_tradnl"/>
        </w:rPr>
        <w:t xml:space="preserve">realizar serán </w:t>
      </w:r>
      <w:r w:rsidR="00492AAC" w:rsidRPr="00067C35">
        <w:rPr>
          <w:lang w:val="es-ES_tradnl"/>
        </w:rPr>
        <w:t>enfocadas en el sistema de captación y en el desarenador existente.</w:t>
      </w:r>
    </w:p>
    <w:p w:rsidR="005A0A49" w:rsidRPr="00067C35" w:rsidRDefault="005A0A49" w:rsidP="005A0A49">
      <w:pPr>
        <w:rPr>
          <w:lang w:val="es-ES_tradnl"/>
        </w:rPr>
      </w:pPr>
      <w:r w:rsidRPr="00067C35">
        <w:rPr>
          <w:lang w:val="es-ES_tradnl"/>
        </w:rPr>
        <w:t xml:space="preserve">El estudio topográfico completo se encuentra en el anexo </w:t>
      </w:r>
      <w:r w:rsidR="00EE0C8E" w:rsidRPr="00067C35">
        <w:rPr>
          <w:lang w:val="es-ES_tradnl"/>
        </w:rPr>
        <w:t>6</w:t>
      </w:r>
      <w:r w:rsidRPr="00067C35">
        <w:rPr>
          <w:lang w:val="es-ES_tradnl"/>
        </w:rPr>
        <w:t xml:space="preserve"> del presente informe.</w:t>
      </w:r>
    </w:p>
    <w:p w:rsidR="005A0A49" w:rsidRPr="00067C35" w:rsidRDefault="00820C20" w:rsidP="00CE436A">
      <w:pPr>
        <w:pStyle w:val="Ttulo2"/>
        <w:numPr>
          <w:ilvl w:val="1"/>
          <w:numId w:val="1"/>
        </w:numPr>
        <w:jc w:val="both"/>
      </w:pPr>
      <w:bookmarkStart w:id="186" w:name="_Toc402516595"/>
      <w:r w:rsidRPr="00067C35">
        <w:t>OPTIMIZACION SISTEMA DE ACUEDUCTO</w:t>
      </w:r>
      <w:bookmarkEnd w:id="186"/>
    </w:p>
    <w:p w:rsidR="00820C20" w:rsidRPr="00067C35" w:rsidRDefault="00820C20" w:rsidP="00CE436A">
      <w:r w:rsidRPr="00067C35">
        <w:rPr>
          <w:lang w:val="es-ES_tradnl"/>
        </w:rPr>
        <w:t>La optimización de sistema de acueducto de la zona urbana del municipio de Amaga comprende los siguientes dos factores:</w:t>
      </w:r>
    </w:p>
    <w:p w:rsidR="00820C20" w:rsidRPr="00067C35" w:rsidRDefault="00820C20" w:rsidP="005901A9">
      <w:pPr>
        <w:pStyle w:val="Prrafodelista"/>
        <w:numPr>
          <w:ilvl w:val="0"/>
          <w:numId w:val="20"/>
        </w:numPr>
      </w:pPr>
      <w:r w:rsidRPr="00067C35">
        <w:rPr>
          <w:lang w:val="es-ES_tradnl"/>
        </w:rPr>
        <w:t>Optimización de la infraestructura de captación y desarenación.</w:t>
      </w:r>
    </w:p>
    <w:p w:rsidR="00820C20" w:rsidRPr="00067C35" w:rsidRDefault="005952F5" w:rsidP="005901A9">
      <w:pPr>
        <w:pStyle w:val="Prrafodelista"/>
        <w:numPr>
          <w:ilvl w:val="0"/>
          <w:numId w:val="20"/>
        </w:numPr>
      </w:pPr>
      <w:r w:rsidRPr="00067C35">
        <w:rPr>
          <w:lang w:val="es-ES_tradnl"/>
        </w:rPr>
        <w:t>Rehabilitación</w:t>
      </w:r>
      <w:r w:rsidR="00820C20" w:rsidRPr="00067C35">
        <w:rPr>
          <w:lang w:val="es-ES_tradnl"/>
        </w:rPr>
        <w:t xml:space="preserve"> de talud </w:t>
      </w:r>
      <w:r w:rsidRPr="00067C35">
        <w:rPr>
          <w:lang w:val="es-ES_tradnl"/>
        </w:rPr>
        <w:t xml:space="preserve">ubicado a 600m de la bocatoma </w:t>
      </w:r>
      <w:r w:rsidR="00EE0C8E" w:rsidRPr="00067C35">
        <w:rPr>
          <w:lang w:val="es-ES_tradnl"/>
        </w:rPr>
        <w:t xml:space="preserve">actual </w:t>
      </w:r>
      <w:r w:rsidRPr="00067C35">
        <w:rPr>
          <w:lang w:val="es-ES_tradnl"/>
        </w:rPr>
        <w:t>del sistema de acueducto.</w:t>
      </w:r>
    </w:p>
    <w:p w:rsidR="005A0A49" w:rsidRPr="00067C35" w:rsidRDefault="005952F5" w:rsidP="00CE436A">
      <w:pPr>
        <w:pStyle w:val="Ttulo3"/>
        <w:ind w:left="737"/>
        <w:rPr>
          <w:lang w:val="es-ES_tradnl"/>
        </w:rPr>
      </w:pPr>
      <w:bookmarkStart w:id="187" w:name="_Toc402516596"/>
      <w:r w:rsidRPr="00067C35">
        <w:rPr>
          <w:lang w:val="es-ES_tradnl"/>
        </w:rPr>
        <w:t>Optimización sistema de Acueducto</w:t>
      </w:r>
      <w:bookmarkEnd w:id="187"/>
    </w:p>
    <w:p w:rsidR="00820C20" w:rsidRPr="00067C35" w:rsidRDefault="005952F5" w:rsidP="00CE436A">
      <w:pPr>
        <w:rPr>
          <w:lang w:val="es-ES_tradnl"/>
        </w:rPr>
      </w:pPr>
      <w:r w:rsidRPr="00067C35">
        <w:rPr>
          <w:lang w:val="es-ES_tradnl"/>
        </w:rPr>
        <w:t xml:space="preserve">Para la optimización del sistema de acueducto es importante dejar claro que la Corporación Ambiental </w:t>
      </w:r>
      <w:proofErr w:type="spellStart"/>
      <w:r w:rsidRPr="00067C35">
        <w:rPr>
          <w:lang w:val="es-ES_tradnl"/>
        </w:rPr>
        <w:t>Corantioquia</w:t>
      </w:r>
      <w:proofErr w:type="spellEnd"/>
      <w:r w:rsidRPr="00067C35">
        <w:rPr>
          <w:lang w:val="es-ES_tradnl"/>
        </w:rPr>
        <w:t xml:space="preserve"> realizo de forma paralela a este contrato la reglamentación de la Quebrada La Paja, la cual es la fuente de abastecimiento existe del zona urbana del Municipio de Amaga.</w:t>
      </w:r>
    </w:p>
    <w:p w:rsidR="00BE663A" w:rsidRPr="00067C35" w:rsidRDefault="00227043" w:rsidP="00CE436A">
      <w:pPr>
        <w:rPr>
          <w:lang w:val="es-ES_tradnl"/>
        </w:rPr>
      </w:pPr>
      <w:r w:rsidRPr="00067C35">
        <w:rPr>
          <w:lang w:val="es-ES_tradnl"/>
        </w:rPr>
        <w:t>De acuerdo a</w:t>
      </w:r>
      <w:r w:rsidR="00B66ED2" w:rsidRPr="00067C35">
        <w:rPr>
          <w:lang w:val="es-ES_tradnl"/>
        </w:rPr>
        <w:t xml:space="preserve"> </w:t>
      </w:r>
      <w:r w:rsidR="005952F5" w:rsidRPr="00067C35">
        <w:rPr>
          <w:lang w:val="es-ES_tradnl"/>
        </w:rPr>
        <w:t xml:space="preserve">este estudio, </w:t>
      </w:r>
      <w:r w:rsidR="00BE663A" w:rsidRPr="00067C35">
        <w:rPr>
          <w:lang w:val="es-ES_tradnl"/>
        </w:rPr>
        <w:t>el caudal medio diario sería del orden de 63.065 L/</w:t>
      </w:r>
      <w:proofErr w:type="spellStart"/>
      <w:r w:rsidR="00BE663A" w:rsidRPr="00067C35">
        <w:rPr>
          <w:lang w:val="es-ES_tradnl"/>
        </w:rPr>
        <w:t>seg</w:t>
      </w:r>
      <w:proofErr w:type="spellEnd"/>
      <w:r w:rsidR="00BE663A" w:rsidRPr="00067C35">
        <w:rPr>
          <w:lang w:val="es-ES_tradnl"/>
        </w:rPr>
        <w:t xml:space="preserve"> para derivar de la fuente La Paja; este caudal es el resultado de aplicar a la p</w:t>
      </w:r>
      <w:r w:rsidR="005952F5" w:rsidRPr="00067C35">
        <w:rPr>
          <w:lang w:val="es-ES_tradnl"/>
        </w:rPr>
        <w:t xml:space="preserve">oblación proyectada al año 2039, </w:t>
      </w:r>
      <w:r w:rsidR="00BE663A" w:rsidRPr="00067C35">
        <w:rPr>
          <w:lang w:val="es-ES_tradnl"/>
        </w:rPr>
        <w:t>la dotación de 125 L/hab-día con un porcentaje máximo de pérdidas del 25%.</w:t>
      </w:r>
    </w:p>
    <w:p w:rsidR="001028AE" w:rsidRPr="00067C35" w:rsidRDefault="001028AE" w:rsidP="00CE436A">
      <w:pPr>
        <w:rPr>
          <w:lang w:val="es-ES_tradnl"/>
        </w:rPr>
      </w:pPr>
    </w:p>
    <w:p w:rsidR="001028AE" w:rsidRPr="00067C35" w:rsidRDefault="001028AE" w:rsidP="00CE436A">
      <w:pPr>
        <w:rPr>
          <w:lang w:val="es-ES_tradnl"/>
        </w:rPr>
      </w:pPr>
    </w:p>
    <w:p w:rsidR="00BE663A" w:rsidRPr="00017015" w:rsidRDefault="00BE663A" w:rsidP="00640E0C">
      <w:pPr>
        <w:rPr>
          <w:lang w:val="en-US"/>
        </w:rPr>
      </w:pPr>
      <w:r w:rsidRPr="00017015">
        <w:rPr>
          <w:lang w:val="en-US"/>
        </w:rPr>
        <w:t xml:space="preserve">Q </w:t>
      </w:r>
      <w:proofErr w:type="spellStart"/>
      <w:r w:rsidRPr="00017015">
        <w:rPr>
          <w:vertAlign w:val="subscript"/>
          <w:lang w:val="en-US"/>
        </w:rPr>
        <w:t>otorgar</w:t>
      </w:r>
      <w:proofErr w:type="spellEnd"/>
      <w:r w:rsidRPr="00017015">
        <w:rPr>
          <w:lang w:val="en-US"/>
        </w:rPr>
        <w:t xml:space="preserve"> = 62.3 L/s + 0.765 L/s = </w:t>
      </w:r>
      <w:r w:rsidR="00227043" w:rsidRPr="00017015">
        <w:rPr>
          <w:lang w:val="en-US"/>
        </w:rPr>
        <w:t>63.065 L/s</w:t>
      </w:r>
    </w:p>
    <w:p w:rsidR="009B041C" w:rsidRPr="00067C35" w:rsidRDefault="00227043" w:rsidP="00CE436A">
      <w:pPr>
        <w:rPr>
          <w:lang w:val="es-ES_tradnl"/>
        </w:rPr>
      </w:pPr>
      <w:r w:rsidRPr="00067C35">
        <w:rPr>
          <w:lang w:val="es-ES_tradnl"/>
        </w:rPr>
        <w:t xml:space="preserve">Según el </w:t>
      </w:r>
      <w:r w:rsidR="00B66ED2" w:rsidRPr="00067C35">
        <w:rPr>
          <w:lang w:val="es-ES_tradnl"/>
        </w:rPr>
        <w:t>resultado el caudal otorgado por la Corporación Ambiental</w:t>
      </w:r>
      <w:r w:rsidR="00BE663A" w:rsidRPr="00067C35">
        <w:rPr>
          <w:lang w:val="es-ES_tradnl"/>
        </w:rPr>
        <w:t xml:space="preserve"> </w:t>
      </w:r>
      <w:r w:rsidR="00B66ED2" w:rsidRPr="00067C35">
        <w:rPr>
          <w:lang w:val="es-ES_tradnl"/>
        </w:rPr>
        <w:t xml:space="preserve">es de        63 </w:t>
      </w:r>
      <w:r w:rsidR="00B66ED2" w:rsidRPr="00067C35">
        <w:t>L/s</w:t>
      </w:r>
      <w:r w:rsidR="00B66ED2" w:rsidRPr="00067C35">
        <w:rPr>
          <w:lang w:val="es-ES_tradnl"/>
        </w:rPr>
        <w:t xml:space="preserve">. </w:t>
      </w:r>
    </w:p>
    <w:p w:rsidR="00B66ED2" w:rsidRPr="00067C35" w:rsidRDefault="00B66ED2" w:rsidP="00CE436A">
      <w:r w:rsidRPr="00067C35">
        <w:rPr>
          <w:lang w:val="es-ES_tradnl"/>
        </w:rPr>
        <w:t xml:space="preserve">Comparando este resultado con el análisis realizado </w:t>
      </w:r>
      <w:r w:rsidR="00220D2E" w:rsidRPr="00067C35">
        <w:rPr>
          <w:lang w:val="es-ES_tradnl"/>
        </w:rPr>
        <w:t xml:space="preserve">en </w:t>
      </w:r>
      <w:r w:rsidRPr="00067C35">
        <w:rPr>
          <w:lang w:val="es-ES_tradnl"/>
        </w:rPr>
        <w:t xml:space="preserve">el numeral </w:t>
      </w:r>
      <w:r w:rsidR="00EE0C8E" w:rsidRPr="00067C35">
        <w:rPr>
          <w:lang w:val="es-ES_tradnl"/>
        </w:rPr>
        <w:t>7</w:t>
      </w:r>
      <w:r w:rsidRPr="00067C35">
        <w:rPr>
          <w:lang w:val="es-ES_tradnl"/>
        </w:rPr>
        <w:t xml:space="preserve">, </w:t>
      </w:r>
      <w:r w:rsidRPr="00067C35">
        <w:t xml:space="preserve">la consultoría </w:t>
      </w:r>
      <w:r w:rsidR="009B041C" w:rsidRPr="00067C35">
        <w:t>considera</w:t>
      </w:r>
      <w:r w:rsidRPr="00067C35">
        <w:t xml:space="preserve"> los siguientes puntos:</w:t>
      </w:r>
    </w:p>
    <w:p w:rsidR="00DE0748" w:rsidRPr="00067C35" w:rsidRDefault="00B66ED2" w:rsidP="005901A9">
      <w:pPr>
        <w:pStyle w:val="Prrafodelista"/>
        <w:numPr>
          <w:ilvl w:val="0"/>
          <w:numId w:val="13"/>
        </w:numPr>
      </w:pPr>
      <w:r w:rsidRPr="00067C35">
        <w:t xml:space="preserve">Para el caso </w:t>
      </w:r>
      <w:r w:rsidR="00DE0748" w:rsidRPr="00067C35">
        <w:t xml:space="preserve">de las proyecciones según los </w:t>
      </w:r>
      <w:r w:rsidRPr="00067C35">
        <w:t xml:space="preserve">de parámetros </w:t>
      </w:r>
      <w:r w:rsidR="00DE0748" w:rsidRPr="00067C35">
        <w:t xml:space="preserve">exigidos por el RAS 2000 </w:t>
      </w:r>
      <w:r w:rsidR="00DE0748" w:rsidRPr="00067C35">
        <w:rPr>
          <w:lang w:val="es-ES_tradnl"/>
        </w:rPr>
        <w:t xml:space="preserve">a la población proyectada al año 2039, </w:t>
      </w:r>
      <w:r w:rsidR="0087690F" w:rsidRPr="00067C35">
        <w:rPr>
          <w:lang w:val="es-ES_tradnl"/>
        </w:rPr>
        <w:t xml:space="preserve">con una </w:t>
      </w:r>
      <w:r w:rsidR="00DE0748" w:rsidRPr="00067C35">
        <w:rPr>
          <w:lang w:val="es-ES_tradnl"/>
        </w:rPr>
        <w:t xml:space="preserve"> dotación de 125 L/hab-día con un porcentaje máximo de pérdidas del 25%</w:t>
      </w:r>
      <w:r w:rsidR="0087690F" w:rsidRPr="00067C35">
        <w:rPr>
          <w:lang w:val="es-ES_tradnl"/>
        </w:rPr>
        <w:t xml:space="preserve"> el caudal necesario es de 75 </w:t>
      </w:r>
      <w:r w:rsidR="000F553A" w:rsidRPr="00067C35">
        <w:t>L/s. lo que quiere</w:t>
      </w:r>
      <w:r w:rsidR="0087690F" w:rsidRPr="00067C35">
        <w:t xml:space="preserve"> decir que se tendría un déficit de caudal de 12 </w:t>
      </w:r>
      <w:r w:rsidR="009B041C" w:rsidRPr="00067C35">
        <w:t xml:space="preserve">L/s; </w:t>
      </w:r>
      <w:r w:rsidR="0087690F" w:rsidRPr="00067C35">
        <w:t xml:space="preserve">en este caso </w:t>
      </w:r>
      <w:r w:rsidR="009B041C" w:rsidRPr="00067C35">
        <w:t>la EPA</w:t>
      </w:r>
      <w:r w:rsidR="00220D2E" w:rsidRPr="00067C35">
        <w:t>MA debe realizar la implementación del progra</w:t>
      </w:r>
      <w:r w:rsidR="001028AE" w:rsidRPr="00067C35">
        <w:t xml:space="preserve">ma de uso </w:t>
      </w:r>
      <w:r w:rsidR="00220D2E" w:rsidRPr="00067C35">
        <w:t>eficiente</w:t>
      </w:r>
      <w:r w:rsidR="001028AE" w:rsidRPr="00067C35">
        <w:t xml:space="preserve"> o</w:t>
      </w:r>
      <w:r w:rsidR="00220D2E" w:rsidRPr="00067C35">
        <w:t xml:space="preserve"> </w:t>
      </w:r>
      <w:r w:rsidR="0087690F" w:rsidRPr="00067C35">
        <w:t>debe buscar una fuente alterna de abastecimiento que permita suplir el déficit.</w:t>
      </w:r>
    </w:p>
    <w:p w:rsidR="0087690F" w:rsidRPr="00067C35" w:rsidRDefault="0087690F" w:rsidP="00CE436A">
      <w:pPr>
        <w:pStyle w:val="Prrafodelista"/>
      </w:pPr>
    </w:p>
    <w:p w:rsidR="005A0A49" w:rsidRPr="00067C35" w:rsidRDefault="005A0A49" w:rsidP="00CE436A">
      <w:pPr>
        <w:pStyle w:val="Ttulo3"/>
        <w:ind w:left="737"/>
        <w:rPr>
          <w:b w:val="0"/>
          <w:lang w:val="es-ES_tradnl"/>
        </w:rPr>
      </w:pPr>
      <w:bookmarkStart w:id="188" w:name="_Toc402516597"/>
      <w:r w:rsidRPr="00067C35">
        <w:rPr>
          <w:lang w:val="es-ES_tradnl"/>
        </w:rPr>
        <w:t>Bocatoma</w:t>
      </w:r>
      <w:r w:rsidR="0018331F" w:rsidRPr="00067C35">
        <w:rPr>
          <w:lang w:val="es-ES_tradnl"/>
        </w:rPr>
        <w:t xml:space="preserve"> La Paja</w:t>
      </w:r>
      <w:bookmarkEnd w:id="188"/>
    </w:p>
    <w:p w:rsidR="002F1057" w:rsidRPr="00067C35" w:rsidRDefault="0040457D" w:rsidP="005A0A49">
      <w:pPr>
        <w:pStyle w:val="Textoindependiente"/>
        <w:spacing w:after="0"/>
        <w:rPr>
          <w:lang w:val="es-ES_tradnl"/>
        </w:rPr>
      </w:pPr>
      <w:r w:rsidRPr="00067C35">
        <w:rPr>
          <w:lang w:val="es-ES_tradnl"/>
        </w:rPr>
        <w:t xml:space="preserve">En la etapa de </w:t>
      </w:r>
      <w:r w:rsidR="009E22BF" w:rsidRPr="00067C35">
        <w:rPr>
          <w:lang w:val="es-ES_tradnl"/>
        </w:rPr>
        <w:t>diagnóstico se encontró que en la actualidad la bocatoma La Paja capta un caudal mayor al requerido por esta unidad, de acuerdo al nivel de complejidad del sistema, de acuerdo a esto la consultoría propone realizar las siguientes obras de optimización en el sistema:</w:t>
      </w:r>
    </w:p>
    <w:p w:rsidR="009E22BF" w:rsidRPr="00067C35" w:rsidRDefault="009E22BF" w:rsidP="005A0A49">
      <w:pPr>
        <w:pStyle w:val="Textoindependiente"/>
        <w:spacing w:after="0"/>
        <w:rPr>
          <w:lang w:val="es-ES_tradnl"/>
        </w:rPr>
      </w:pPr>
    </w:p>
    <w:p w:rsidR="009E22BF" w:rsidRPr="00067C35" w:rsidRDefault="009E22BF" w:rsidP="00AF351C">
      <w:pPr>
        <w:pStyle w:val="Textoindependiente"/>
        <w:numPr>
          <w:ilvl w:val="0"/>
          <w:numId w:val="13"/>
        </w:numPr>
        <w:spacing w:after="0"/>
        <w:rPr>
          <w:lang w:val="es-ES_tradnl"/>
        </w:rPr>
      </w:pPr>
      <w:r w:rsidRPr="00067C35">
        <w:rPr>
          <w:lang w:val="es-ES_tradnl"/>
        </w:rPr>
        <w:t>Instalación</w:t>
      </w:r>
      <w:r w:rsidR="00C417EC" w:rsidRPr="00067C35">
        <w:rPr>
          <w:lang w:val="es-ES_tradnl"/>
        </w:rPr>
        <w:t xml:space="preserve"> de </w:t>
      </w:r>
      <w:r w:rsidRPr="00067C35">
        <w:rPr>
          <w:lang w:val="es-ES_tradnl"/>
        </w:rPr>
        <w:t>pla</w:t>
      </w:r>
      <w:r w:rsidR="00C417EC" w:rsidRPr="00067C35">
        <w:rPr>
          <w:lang w:val="es-ES_tradnl"/>
        </w:rPr>
        <w:t xml:space="preserve">ca en </w:t>
      </w:r>
      <w:r w:rsidR="003A2E31" w:rsidRPr="00067C35">
        <w:rPr>
          <w:lang w:val="es-ES_tradnl"/>
        </w:rPr>
        <w:t xml:space="preserve">acero inoxidable con dimensiones </w:t>
      </w:r>
      <w:r w:rsidR="00AF351C" w:rsidRPr="00067C35">
        <w:rPr>
          <w:lang w:val="es-ES_tradnl"/>
        </w:rPr>
        <w:t xml:space="preserve">de 0.60m x 0.80m, de espesor 3/16” y pernos de 2” de longitud. Esta placa se instalara con el fin de limitar </w:t>
      </w:r>
      <w:r w:rsidR="00C417EC" w:rsidRPr="00067C35">
        <w:rPr>
          <w:lang w:val="es-ES_tradnl"/>
        </w:rPr>
        <w:t>el caudal que ingresa a la estructura.</w:t>
      </w:r>
    </w:p>
    <w:p w:rsidR="00BE663A" w:rsidRPr="00067C35" w:rsidRDefault="00BE663A" w:rsidP="00CE436A">
      <w:pPr>
        <w:pStyle w:val="Textoindependiente"/>
        <w:spacing w:after="0"/>
        <w:ind w:left="720"/>
        <w:rPr>
          <w:lang w:val="es-ES_tradnl"/>
        </w:rPr>
      </w:pPr>
    </w:p>
    <w:p w:rsidR="003A2E31" w:rsidRPr="00067C35" w:rsidRDefault="005A0A49" w:rsidP="005901A9">
      <w:pPr>
        <w:pStyle w:val="Textoindependiente"/>
        <w:numPr>
          <w:ilvl w:val="0"/>
          <w:numId w:val="13"/>
        </w:numPr>
        <w:spacing w:after="0"/>
        <w:rPr>
          <w:lang w:val="es-ES_tradnl"/>
        </w:rPr>
      </w:pPr>
      <w:r w:rsidRPr="00067C35">
        <w:rPr>
          <w:lang w:val="es-ES_tradnl"/>
        </w:rPr>
        <w:t xml:space="preserve">Para prolongar la vida útil de la estructura de captación se realizará un tratamiento superficial de impermeabilización, reparación de grietas y fisuras. </w:t>
      </w:r>
    </w:p>
    <w:p w:rsidR="003A2E31" w:rsidRPr="00067C35" w:rsidRDefault="003A2E31" w:rsidP="00CE436A">
      <w:pPr>
        <w:pStyle w:val="Textoindependiente"/>
        <w:spacing w:after="0"/>
        <w:ind w:left="720"/>
        <w:rPr>
          <w:lang w:val="es-ES_tradnl"/>
        </w:rPr>
      </w:pPr>
    </w:p>
    <w:p w:rsidR="005A0A49" w:rsidRPr="00067C35" w:rsidRDefault="00942163" w:rsidP="005A0A49">
      <w:pPr>
        <w:pStyle w:val="Textoindependiente"/>
        <w:spacing w:after="0"/>
        <w:rPr>
          <w:lang w:val="es-ES_tradnl"/>
        </w:rPr>
      </w:pPr>
      <w:r w:rsidRPr="00067C35">
        <w:t xml:space="preserve">Las obras de optimización propuestas se encuentran en el plano </w:t>
      </w:r>
      <w:r w:rsidR="008B1C29" w:rsidRPr="00067C35">
        <w:t xml:space="preserve"> </w:t>
      </w:r>
      <w:r w:rsidR="00DB7192" w:rsidRPr="00067C35">
        <w:rPr>
          <w:lang w:val="es-ES_tradnl"/>
        </w:rPr>
        <w:t>AMAG</w:t>
      </w:r>
      <w:r w:rsidR="008B1C29" w:rsidRPr="00067C35">
        <w:rPr>
          <w:lang w:val="es-ES_tradnl"/>
        </w:rPr>
        <w:t>_DI</w:t>
      </w:r>
      <w:r w:rsidR="00DB7192" w:rsidRPr="00067C35">
        <w:rPr>
          <w:lang w:val="es-ES_tradnl"/>
        </w:rPr>
        <w:t>G</w:t>
      </w:r>
      <w:r w:rsidR="008B1C29" w:rsidRPr="00067C35">
        <w:rPr>
          <w:lang w:val="es-ES_tradnl"/>
        </w:rPr>
        <w:t>_ABAT_</w:t>
      </w:r>
      <w:r w:rsidR="000D0CC1" w:rsidRPr="00067C35">
        <w:rPr>
          <w:lang w:val="es-ES_tradnl"/>
        </w:rPr>
        <w:t>2</w:t>
      </w:r>
      <w:r w:rsidR="008B1C29" w:rsidRPr="00067C35">
        <w:rPr>
          <w:lang w:val="es-ES_tradnl"/>
        </w:rPr>
        <w:t>.dwg.</w:t>
      </w:r>
      <w:r w:rsidR="001028AE" w:rsidRPr="00067C35">
        <w:rPr>
          <w:lang w:val="es-ES_tradnl"/>
        </w:rPr>
        <w:t xml:space="preserve"> Ver figura 7.</w:t>
      </w:r>
    </w:p>
    <w:p w:rsidR="004A7E72" w:rsidRPr="00067C35" w:rsidRDefault="004A7E72" w:rsidP="005A0A49">
      <w:pPr>
        <w:pStyle w:val="Textoindependiente"/>
        <w:spacing w:after="0"/>
      </w:pPr>
    </w:p>
    <w:p w:rsidR="00CC6FE5" w:rsidRPr="00067C35" w:rsidRDefault="00CC6FE5" w:rsidP="005A0A49">
      <w:pPr>
        <w:pStyle w:val="Textoindependiente"/>
        <w:spacing w:after="0"/>
      </w:pPr>
    </w:p>
    <w:p w:rsidR="00CC6FE5" w:rsidRPr="00067C35" w:rsidRDefault="00CC6FE5" w:rsidP="005A0A49">
      <w:pPr>
        <w:pStyle w:val="Textoindependiente"/>
        <w:spacing w:after="0"/>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36"/>
      </w:tblGrid>
      <w:tr w:rsidR="00067C35" w:rsidRPr="00067C35" w:rsidTr="001028AE">
        <w:trPr>
          <w:trHeight w:val="4726"/>
          <w:jc w:val="center"/>
        </w:trPr>
        <w:tc>
          <w:tcPr>
            <w:tcW w:w="7836" w:type="dxa"/>
          </w:tcPr>
          <w:p w:rsidR="00CC6FE5" w:rsidRPr="00067C35" w:rsidRDefault="00F25238" w:rsidP="000D0CC1">
            <w:pPr>
              <w:pStyle w:val="ContenidoTabla"/>
              <w:rPr>
                <w:rFonts w:cs="Tahoma"/>
              </w:rPr>
            </w:pPr>
            <w:r w:rsidRPr="00F25238">
              <w:rPr>
                <w:lang w:val="es-ES_tradnl" w:eastAsia="es-ES_tradnl"/>
              </w:rPr>
              <w:pict>
                <v:shape id="Cuadro de texto 117" o:spid="_x0000_s1033" type="#_x0000_t202" style="position:absolute;left:0;text-align:left;margin-left:96.05pt;margin-top:188.5pt;width:272.25pt;height:36.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" fillcolor="white [3201]" strokeweight=".5pt">
                  <v:textbox>
                    <w:txbxContent>
                      <w:p w:rsidR="00017015" w:rsidRPr="000D0CC1" w:rsidRDefault="00017015" w:rsidP="000D0CC1">
                        <w:pPr>
                          <w:rPr>
                            <w:sz w:val="16"/>
                            <w:szCs w:val="16"/>
                            <w:lang w:val="es-ES_tradnl"/>
                          </w:rPr>
                        </w:pPr>
                        <w:r w:rsidRPr="000D0CC1">
                          <w:rPr>
                            <w:sz w:val="16"/>
                            <w:szCs w:val="16"/>
                            <w:lang w:val="es-ES_tradnl"/>
                          </w:rPr>
                          <w:t>Para prolongar la vida útil de la estructura de captación se realizará un tratamiento</w:t>
                        </w:r>
                        <w:r w:rsidRPr="002C042C">
                          <w:rPr>
                            <w:lang w:val="es-ES_tradnl"/>
                          </w:rPr>
                          <w:t xml:space="preserve"> </w:t>
                        </w:r>
                        <w:r w:rsidRPr="000D0CC1">
                          <w:rPr>
                            <w:sz w:val="16"/>
                            <w:szCs w:val="16"/>
                            <w:lang w:val="es-ES_tradnl"/>
                          </w:rPr>
                          <w:t>superficial</w:t>
                        </w:r>
                        <w:r w:rsidRPr="002C042C">
                          <w:rPr>
                            <w:lang w:val="es-ES_tradnl"/>
                          </w:rPr>
                          <w:t xml:space="preserve"> </w:t>
                        </w:r>
                        <w:r w:rsidRPr="000D0CC1">
                          <w:rPr>
                            <w:sz w:val="16"/>
                            <w:szCs w:val="16"/>
                            <w:lang w:val="es-ES_tradnl"/>
                          </w:rPr>
                          <w:t xml:space="preserve">de impermeabilización, reparación de grietas y fisuras. </w:t>
                        </w:r>
                      </w:p>
                      <w:p w:rsidR="00017015" w:rsidRPr="000D0CC1" w:rsidRDefault="00017015" w:rsidP="000D0CC1">
                        <w:pPr>
                          <w:rPr>
                            <w:sz w:val="16"/>
                            <w:szCs w:val="16"/>
                          </w:rPr>
                        </w:pPr>
                      </w:p>
                    </w:txbxContent>
                  </v:textbox>
                </v:shape>
              </w:pict>
            </w:r>
            <w:r w:rsidRPr="00F25238">
              <w:rPr>
                <w:lang w:val="es-ES_tradnl" w:eastAsia="es-ES_tradnl"/>
              </w:rPr>
              <w:pict>
                <v:shape id="Cuadro de texto 116" o:spid="_x0000_s1034" type="#_x0000_t202" style="position:absolute;left:0;text-align:left;margin-left:87.05pt;margin-top:14.5pt;width:272.25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" fillcolor="white [3201]" strokeweight=".5pt">
                  <v:textbox>
                    <w:txbxContent>
                      <w:p w:rsidR="00017015" w:rsidRPr="000D0CC1" w:rsidRDefault="00017015">
                        <w:pPr>
                          <w:rPr>
                            <w:sz w:val="16"/>
                            <w:szCs w:val="16"/>
                          </w:rPr>
                        </w:pPr>
                        <w:r w:rsidRPr="000D0CC1">
                          <w:rPr>
                            <w:sz w:val="16"/>
                            <w:szCs w:val="16"/>
                            <w:lang w:val="es-ES_tradnl"/>
                          </w:rPr>
                          <w:t>Instalación de placa en acero inoxidable con dimensiones de 0.60m x 0.80m, de espesor 3/16” y pernos de 2” de longitud.</w:t>
                        </w:r>
                      </w:p>
                    </w:txbxContent>
                  </v:textbox>
                </v:shape>
              </w:pict>
            </w:r>
            <w:r w:rsidR="000D0CC1" w:rsidRPr="00067C35">
              <w:drawing>
                <wp:anchor distT="0" distB="0" distL="114300" distR="114300" simplePos="0" relativeHeight="251652608" behindDoc="0" locked="0" layoutInCell="1" allowOverlap="1">
                  <wp:simplePos x="0" y="0"/>
                  <wp:positionH relativeFrom="margin">
                    <wp:posOffset>-55880</wp:posOffset>
                  </wp:positionH>
                  <wp:positionV relativeFrom="margin">
                    <wp:posOffset>516890</wp:posOffset>
                  </wp:positionV>
                  <wp:extent cx="4811395" cy="1781175"/>
                  <wp:effectExtent l="0" t="0" r="8255" b="9525"/>
                  <wp:wrapSquare wrapText="bothSides"/>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311" t="18508" r="4277" b="24478"/>
                          <a:stretch/>
                        </pic:blipFill>
                        <pic:spPr bwMode="auto">
                          <a:xfrm>
                            <a:off x="0" y="0"/>
                            <a:ext cx="4811395" cy="17811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25238">
              <w:rPr>
                <w:lang w:val="es-ES_tradnl" w:eastAsia="es-ES_tradnl"/>
              </w:rPr>
              <w:pict>
                <v:shape id="Conector recto de flecha 112" o:spid="_x0000_s1036" type="#_x0000_t32" style="position:absolute;left:0;text-align:left;margin-left:118pt;margin-top:54.6pt;width:34.5pt;height:35.25pt;flip:y;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" strokecolor="red" strokeweight="1.5pt">
                  <v:stroke endarrow="block"/>
                </v:shape>
              </w:pict>
            </w:r>
            <w:r w:rsidRPr="00F25238">
              <w:rPr>
                <w:lang w:val="es-ES_tradnl" w:eastAsia="es-ES_tradnl"/>
              </w:rPr>
              <w:pict>
                <v:shape id="Conector recto de flecha 6" o:spid="_x0000_s1035" type="#_x0000_t32" style="position:absolute;left:0;text-align:left;margin-left:86.3pt;margin-top:51.25pt;width:34.5pt;height:35.25pt;flip:y;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" strokecolor="red" strokeweight="1.5pt">
                  <v:stroke endarrow="block"/>
                </v:shape>
              </w:pict>
            </w:r>
          </w:p>
        </w:tc>
      </w:tr>
      <w:tr w:rsidR="00067C35" w:rsidRPr="00067C35" w:rsidTr="001028AE">
        <w:trPr>
          <w:jc w:val="center"/>
        </w:trPr>
        <w:tc>
          <w:tcPr>
            <w:tcW w:w="7836" w:type="dxa"/>
          </w:tcPr>
          <w:p w:rsidR="00CC6FE5" w:rsidRPr="00067C35" w:rsidRDefault="00CC6FE5" w:rsidP="00CC6FE5">
            <w:pPr>
              <w:pStyle w:val="Epgrafe"/>
              <w:rPr>
                <w:rFonts w:cs="Tahoma"/>
              </w:rPr>
            </w:pPr>
            <w:bookmarkStart w:id="189" w:name="_Toc402516630"/>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7</w:t>
            </w:r>
            <w:r w:rsidR="00F25238" w:rsidRPr="00067C35">
              <w:rPr>
                <w:rFonts w:ascii="Arial" w:hAnsi="Arial" w:cs="Arial"/>
                <w:sz w:val="24"/>
                <w:szCs w:val="24"/>
              </w:rPr>
              <w:fldChar w:fldCharType="end"/>
            </w:r>
            <w:r w:rsidRPr="00067C35">
              <w:rPr>
                <w:rFonts w:ascii="Arial" w:hAnsi="Arial" w:cs="Arial"/>
                <w:sz w:val="24"/>
                <w:szCs w:val="24"/>
              </w:rPr>
              <w:t>. Optimización Bocatoma La Paja</w:t>
            </w:r>
            <w:bookmarkEnd w:id="189"/>
            <w:r w:rsidRPr="00067C35">
              <w:rPr>
                <w:rFonts w:ascii="Arial" w:hAnsi="Arial" w:cs="Arial"/>
                <w:sz w:val="24"/>
                <w:szCs w:val="24"/>
              </w:rPr>
              <w:t xml:space="preserve">  </w:t>
            </w:r>
          </w:p>
        </w:tc>
      </w:tr>
    </w:tbl>
    <w:p w:rsidR="00CC6FE5" w:rsidRPr="00067C35" w:rsidRDefault="00CC6FE5" w:rsidP="005A0A49">
      <w:pPr>
        <w:pStyle w:val="Textoindependiente"/>
        <w:spacing w:after="0"/>
      </w:pPr>
    </w:p>
    <w:p w:rsidR="005A0A49" w:rsidRPr="00067C35" w:rsidRDefault="005A0A49" w:rsidP="00CE436A">
      <w:pPr>
        <w:pStyle w:val="Ttulo3"/>
        <w:ind w:left="737"/>
        <w:rPr>
          <w:b w:val="0"/>
          <w:lang w:val="es-ES_tradnl"/>
        </w:rPr>
      </w:pPr>
      <w:bookmarkStart w:id="190" w:name="_Toc402516598"/>
      <w:r w:rsidRPr="00067C35">
        <w:rPr>
          <w:lang w:val="es-ES_tradnl"/>
        </w:rPr>
        <w:t>Desarenador</w:t>
      </w:r>
      <w:bookmarkEnd w:id="190"/>
    </w:p>
    <w:p w:rsidR="0040457D" w:rsidRPr="00067C35" w:rsidRDefault="005A0A49" w:rsidP="005A0A49">
      <w:pPr>
        <w:rPr>
          <w:lang w:val="es-ES_tradnl"/>
        </w:rPr>
      </w:pPr>
      <w:r w:rsidRPr="00067C35">
        <w:rPr>
          <w:lang w:val="es-ES_tradnl"/>
        </w:rPr>
        <w:t>Según los resultados obtenidos de la evaluación hidráulica realizada en la fase de diagnóstico</w:t>
      </w:r>
      <w:r w:rsidR="0040457D" w:rsidRPr="00067C35">
        <w:rPr>
          <w:lang w:val="es-ES_tradnl"/>
        </w:rPr>
        <w:t xml:space="preserve">, el desarenador </w:t>
      </w:r>
      <w:r w:rsidRPr="00067C35">
        <w:rPr>
          <w:lang w:val="es-ES_tradnl"/>
        </w:rPr>
        <w:t>no tiene la capacidad suficiente para suplir las necesidades actuales</w:t>
      </w:r>
      <w:r w:rsidR="0040457D" w:rsidRPr="00067C35">
        <w:rPr>
          <w:lang w:val="es-ES_tradnl"/>
        </w:rPr>
        <w:t xml:space="preserve"> y futuras de la población; </w:t>
      </w:r>
      <w:r w:rsidRPr="00067C35">
        <w:rPr>
          <w:lang w:val="es-ES_tradnl"/>
        </w:rPr>
        <w:t xml:space="preserve">por lo tanto </w:t>
      </w:r>
      <w:r w:rsidR="0040457D" w:rsidRPr="00067C35">
        <w:rPr>
          <w:lang w:val="es-ES_tradnl"/>
        </w:rPr>
        <w:t>la unidad requiere de algunas obras de optimización que permitan</w:t>
      </w:r>
      <w:r w:rsidRPr="00067C35">
        <w:rPr>
          <w:lang w:val="es-ES_tradnl"/>
        </w:rPr>
        <w:t xml:space="preserve"> </w:t>
      </w:r>
      <w:r w:rsidR="0040457D" w:rsidRPr="00067C35">
        <w:rPr>
          <w:lang w:val="es-ES_tradnl"/>
        </w:rPr>
        <w:t>ampli</w:t>
      </w:r>
      <w:r w:rsidR="008B1C29" w:rsidRPr="00067C35">
        <w:rPr>
          <w:lang w:val="es-ES_tradnl"/>
        </w:rPr>
        <w:t xml:space="preserve">ar la capacidad de tratamiento. </w:t>
      </w:r>
      <w:r w:rsidR="00942163" w:rsidRPr="00067C35">
        <w:rPr>
          <w:lang w:val="es-ES_tradnl"/>
        </w:rPr>
        <w:t xml:space="preserve">Con las obras de optimización propuestas el desarenador tendrá una capacidad de tratamiento de </w:t>
      </w:r>
      <w:r w:rsidR="00DF7D79" w:rsidRPr="00067C35">
        <w:rPr>
          <w:lang w:val="es-ES_tradnl"/>
        </w:rPr>
        <w:t>63</w:t>
      </w:r>
      <w:r w:rsidR="00942163" w:rsidRPr="00067C35">
        <w:rPr>
          <w:lang w:val="es-ES_tradnl"/>
        </w:rPr>
        <w:t xml:space="preserve">L/s. </w:t>
      </w:r>
      <w:r w:rsidR="0040457D" w:rsidRPr="00067C35">
        <w:rPr>
          <w:lang w:val="es-ES_tradnl"/>
        </w:rPr>
        <w:t>Dentro de estas obras se proyecta:</w:t>
      </w:r>
    </w:p>
    <w:p w:rsidR="00924FD8" w:rsidRPr="00067C35" w:rsidRDefault="00924FD8" w:rsidP="005901A9">
      <w:pPr>
        <w:pStyle w:val="Prrafodelista"/>
        <w:numPr>
          <w:ilvl w:val="0"/>
          <w:numId w:val="22"/>
        </w:numPr>
        <w:spacing w:after="160" w:line="259" w:lineRule="auto"/>
        <w:jc w:val="left"/>
      </w:pPr>
      <w:r w:rsidRPr="00067C35">
        <w:t>Retiro de válvula.</w:t>
      </w:r>
    </w:p>
    <w:p w:rsidR="00924FD8" w:rsidRPr="00067C35" w:rsidRDefault="00924FD8" w:rsidP="005901A9">
      <w:pPr>
        <w:pStyle w:val="Prrafodelista"/>
        <w:numPr>
          <w:ilvl w:val="0"/>
          <w:numId w:val="22"/>
        </w:numPr>
        <w:spacing w:after="160" w:line="259" w:lineRule="auto"/>
        <w:jc w:val="left"/>
      </w:pPr>
      <w:r w:rsidRPr="00067C35">
        <w:t>Retiro placa disipadora de energía.</w:t>
      </w:r>
    </w:p>
    <w:p w:rsidR="00924FD8" w:rsidRPr="00067C35" w:rsidRDefault="00924FD8" w:rsidP="005901A9">
      <w:pPr>
        <w:pStyle w:val="Prrafodelista"/>
        <w:numPr>
          <w:ilvl w:val="0"/>
          <w:numId w:val="22"/>
        </w:numPr>
        <w:spacing w:after="160" w:line="259" w:lineRule="auto"/>
        <w:jc w:val="left"/>
      </w:pPr>
      <w:r w:rsidRPr="00067C35">
        <w:t>Ampliación de la zona útil del desarenador.</w:t>
      </w:r>
    </w:p>
    <w:p w:rsidR="00924FD8" w:rsidRPr="00067C35" w:rsidRDefault="00924FD8" w:rsidP="005901A9">
      <w:pPr>
        <w:pStyle w:val="Prrafodelista"/>
        <w:numPr>
          <w:ilvl w:val="0"/>
          <w:numId w:val="22"/>
        </w:numPr>
        <w:spacing w:after="160" w:line="259" w:lineRule="auto"/>
        <w:jc w:val="left"/>
      </w:pPr>
      <w:r w:rsidRPr="00067C35">
        <w:t>Retiro de by-pass existe. Tubería de diámetro PVC 10”.</w:t>
      </w:r>
    </w:p>
    <w:p w:rsidR="00924FD8" w:rsidRPr="00067C35" w:rsidRDefault="00924FD8" w:rsidP="005901A9">
      <w:pPr>
        <w:pStyle w:val="Prrafodelista"/>
        <w:numPr>
          <w:ilvl w:val="0"/>
          <w:numId w:val="22"/>
        </w:numPr>
        <w:spacing w:after="160" w:line="259" w:lineRule="auto"/>
        <w:jc w:val="left"/>
      </w:pPr>
      <w:r w:rsidRPr="00067C35">
        <w:t>Instalación de by-pass proyectado. Tubería de diámetro PVC 8”.</w:t>
      </w:r>
    </w:p>
    <w:p w:rsidR="00924FD8" w:rsidRPr="00067C35" w:rsidRDefault="00924FD8" w:rsidP="005901A9">
      <w:pPr>
        <w:pStyle w:val="Prrafodelista"/>
        <w:numPr>
          <w:ilvl w:val="0"/>
          <w:numId w:val="22"/>
        </w:numPr>
        <w:spacing w:after="160" w:line="259" w:lineRule="auto"/>
        <w:jc w:val="left"/>
      </w:pPr>
      <w:r w:rsidRPr="00067C35">
        <w:t>Instalación de placa disipadora de espesor es de 3/16”, y los pernos son también es acero inoxidable y de 2” de longitud.</w:t>
      </w:r>
    </w:p>
    <w:p w:rsidR="00924FD8" w:rsidRPr="00067C35" w:rsidRDefault="00924FD8" w:rsidP="005901A9">
      <w:pPr>
        <w:pStyle w:val="Prrafodelista"/>
        <w:numPr>
          <w:ilvl w:val="0"/>
          <w:numId w:val="22"/>
        </w:numPr>
        <w:spacing w:after="160" w:line="259" w:lineRule="auto"/>
        <w:jc w:val="left"/>
      </w:pPr>
      <w:r w:rsidRPr="00067C35">
        <w:lastRenderedPageBreak/>
        <w:t>Impermeabilización y revoque de muros</w:t>
      </w:r>
      <w:r w:rsidR="00074534" w:rsidRPr="00067C35">
        <w:t>.</w:t>
      </w:r>
    </w:p>
    <w:p w:rsidR="00924FD8" w:rsidRPr="00067C35" w:rsidRDefault="00924FD8" w:rsidP="005901A9">
      <w:pPr>
        <w:pStyle w:val="Prrafodelista"/>
        <w:numPr>
          <w:ilvl w:val="0"/>
          <w:numId w:val="22"/>
        </w:numPr>
        <w:spacing w:after="160" w:line="259" w:lineRule="auto"/>
        <w:jc w:val="left"/>
      </w:pPr>
      <w:r w:rsidRPr="00067C35">
        <w:t>Realce de muros 20 cm.</w:t>
      </w:r>
    </w:p>
    <w:p w:rsidR="00431AED" w:rsidRPr="00067C35" w:rsidRDefault="00431AED" w:rsidP="00431AED">
      <w:pPr>
        <w:spacing w:after="160" w:line="259" w:lineRule="auto"/>
        <w:jc w:val="left"/>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36"/>
      </w:tblGrid>
      <w:tr w:rsidR="00431AED" w:rsidRPr="00067C35" w:rsidTr="00074534">
        <w:trPr>
          <w:trHeight w:val="4726"/>
          <w:jc w:val="center"/>
        </w:trPr>
        <w:tc>
          <w:tcPr>
            <w:tcW w:w="7836" w:type="dxa"/>
          </w:tcPr>
          <w:p w:rsidR="00431AED" w:rsidRPr="00067C35" w:rsidRDefault="00431AED" w:rsidP="000D0CC1">
            <w:pPr>
              <w:pStyle w:val="ContenidoTabla"/>
              <w:rPr>
                <w:rFonts w:cs="Tahoma"/>
              </w:rPr>
            </w:pPr>
            <w:r w:rsidRPr="00067C35">
              <w:drawing>
                <wp:anchor distT="0" distB="0" distL="114300" distR="114300" simplePos="0" relativeHeight="251653632" behindDoc="0" locked="0" layoutInCell="1" allowOverlap="1">
                  <wp:simplePos x="0" y="0"/>
                  <wp:positionH relativeFrom="margin">
                    <wp:posOffset>38735</wp:posOffset>
                  </wp:positionH>
                  <wp:positionV relativeFrom="margin">
                    <wp:posOffset>182880</wp:posOffset>
                  </wp:positionV>
                  <wp:extent cx="4656455" cy="2619375"/>
                  <wp:effectExtent l="0" t="0" r="0" b="9525"/>
                  <wp:wrapSquare wrapText="bothSides"/>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995" t="20947" r="1813" b="26917"/>
                          <a:stretch/>
                        </pic:blipFill>
                        <pic:spPr bwMode="auto">
                          <a:xfrm>
                            <a:off x="0" y="0"/>
                            <a:ext cx="4656455" cy="2619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r>
      <w:tr w:rsidR="00431AED" w:rsidRPr="00067C35" w:rsidTr="00074534">
        <w:trPr>
          <w:jc w:val="center"/>
        </w:trPr>
        <w:tc>
          <w:tcPr>
            <w:tcW w:w="7836" w:type="dxa"/>
          </w:tcPr>
          <w:p w:rsidR="00431AED" w:rsidRPr="00067C35" w:rsidRDefault="00431AED" w:rsidP="00D11EDF">
            <w:pPr>
              <w:pStyle w:val="Epgrafe"/>
              <w:rPr>
                <w:rFonts w:cs="Tahoma"/>
              </w:rPr>
            </w:pPr>
            <w:bookmarkStart w:id="191" w:name="_Toc402516631"/>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8</w:t>
            </w:r>
            <w:r w:rsidR="00F25238" w:rsidRPr="00067C35">
              <w:rPr>
                <w:rFonts w:ascii="Arial" w:hAnsi="Arial" w:cs="Arial"/>
                <w:sz w:val="24"/>
                <w:szCs w:val="24"/>
              </w:rPr>
              <w:fldChar w:fldCharType="end"/>
            </w:r>
            <w:r w:rsidRPr="00067C35">
              <w:rPr>
                <w:rFonts w:ascii="Arial" w:hAnsi="Arial" w:cs="Arial"/>
                <w:sz w:val="24"/>
                <w:szCs w:val="24"/>
              </w:rPr>
              <w:t xml:space="preserve">. Optimización </w:t>
            </w:r>
            <w:r w:rsidR="00D11EDF" w:rsidRPr="00067C35">
              <w:rPr>
                <w:rFonts w:ascii="Arial" w:hAnsi="Arial" w:cs="Arial"/>
                <w:sz w:val="24"/>
                <w:szCs w:val="24"/>
              </w:rPr>
              <w:t xml:space="preserve">Desarenador </w:t>
            </w:r>
            <w:r w:rsidRPr="00067C35">
              <w:rPr>
                <w:rFonts w:ascii="Arial" w:hAnsi="Arial" w:cs="Arial"/>
                <w:sz w:val="24"/>
                <w:szCs w:val="24"/>
              </w:rPr>
              <w:t>La Paja</w:t>
            </w:r>
            <w:bookmarkEnd w:id="191"/>
            <w:r w:rsidRPr="00067C35">
              <w:rPr>
                <w:rFonts w:ascii="Arial" w:hAnsi="Arial" w:cs="Arial"/>
                <w:sz w:val="24"/>
                <w:szCs w:val="24"/>
              </w:rPr>
              <w:t xml:space="preserve">  </w:t>
            </w:r>
          </w:p>
        </w:tc>
      </w:tr>
    </w:tbl>
    <w:p w:rsidR="00431AED" w:rsidRPr="00067C35" w:rsidRDefault="00431AED" w:rsidP="00431AED">
      <w:pPr>
        <w:spacing w:after="160" w:line="259" w:lineRule="auto"/>
        <w:jc w:val="left"/>
      </w:pPr>
    </w:p>
    <w:p w:rsidR="00942163" w:rsidRPr="00067C35" w:rsidRDefault="00942163" w:rsidP="00942163">
      <w:pPr>
        <w:pStyle w:val="Textoindependiente"/>
        <w:spacing w:after="0"/>
        <w:rPr>
          <w:lang w:val="es-ES_tradnl"/>
        </w:rPr>
      </w:pPr>
      <w:r w:rsidRPr="00067C35">
        <w:t xml:space="preserve">Las obras de optimización propuestas se encuentran en el anexo 8 y en el plano  </w:t>
      </w:r>
      <w:r w:rsidR="00DB7192" w:rsidRPr="00067C35">
        <w:rPr>
          <w:lang w:val="es-ES_tradnl"/>
        </w:rPr>
        <w:t>AMAG_DIG_ABAT_1.dwg.</w:t>
      </w:r>
    </w:p>
    <w:p w:rsidR="00942163" w:rsidRPr="00067C35" w:rsidRDefault="00942163" w:rsidP="00942163">
      <w:pPr>
        <w:pStyle w:val="Textoindependiente"/>
        <w:spacing w:after="0"/>
        <w:rPr>
          <w:lang w:val="es-ES_tradnl"/>
        </w:rPr>
      </w:pPr>
      <w:r w:rsidRPr="00067C35">
        <w:t xml:space="preserve">Los diseños estructurales se presentan en el anexo 9 y en el plano  </w:t>
      </w:r>
      <w:r w:rsidR="00DB7192" w:rsidRPr="00067C35">
        <w:rPr>
          <w:lang w:val="es-ES_tradnl"/>
        </w:rPr>
        <w:t>AMAG_DIG_ABAT_3.dwg.</w:t>
      </w:r>
    </w:p>
    <w:p w:rsidR="00942163" w:rsidRPr="00067C35" w:rsidRDefault="00942163" w:rsidP="00942163">
      <w:pPr>
        <w:pStyle w:val="Textoindependiente"/>
        <w:spacing w:after="0"/>
        <w:rPr>
          <w:lang w:val="es-ES_tradnl"/>
        </w:rPr>
      </w:pPr>
    </w:p>
    <w:p w:rsidR="00BB1C03" w:rsidRPr="00067C35" w:rsidRDefault="00BB1C03" w:rsidP="00CE436A">
      <w:pPr>
        <w:pStyle w:val="Textoindependiente"/>
        <w:spacing w:after="0"/>
        <w:rPr>
          <w:lang w:val="es-ES_tradnl"/>
        </w:rPr>
      </w:pPr>
    </w:p>
    <w:p w:rsidR="00BB1C03" w:rsidRPr="00067C35" w:rsidRDefault="00BB1C03" w:rsidP="00CE436A">
      <w:pPr>
        <w:pStyle w:val="Ttulo3"/>
        <w:ind w:left="737"/>
        <w:rPr>
          <w:b w:val="0"/>
          <w:lang w:val="es-ES_tradnl"/>
        </w:rPr>
      </w:pPr>
      <w:bookmarkStart w:id="192" w:name="_Toc402516599"/>
      <w:r w:rsidRPr="00067C35">
        <w:rPr>
          <w:lang w:val="es-ES_tradnl"/>
        </w:rPr>
        <w:t>Rehabilitación Talud</w:t>
      </w:r>
      <w:bookmarkEnd w:id="192"/>
    </w:p>
    <w:p w:rsidR="009C6147" w:rsidRPr="00067C35" w:rsidRDefault="00BB1C03" w:rsidP="00BB1C03">
      <w:pPr>
        <w:rPr>
          <w:rFonts w:cs="Tahoma"/>
        </w:rPr>
      </w:pPr>
      <w:r w:rsidRPr="00067C35">
        <w:rPr>
          <w:rFonts w:cs="Tahoma"/>
        </w:rPr>
        <w:t xml:space="preserve">Según el diagnóstico realizado por la consultoría, la  prestación del servicio de acueducto se ve afectado continuamente en épocas de lluvias por un gran movimiento de masa que se presentó en el año 2.011.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36"/>
      </w:tblGrid>
      <w:tr w:rsidR="009C6147" w:rsidRPr="00067C35" w:rsidTr="005B3FD0">
        <w:trPr>
          <w:trHeight w:val="4726"/>
          <w:jc w:val="center"/>
        </w:trPr>
        <w:tc>
          <w:tcPr>
            <w:tcW w:w="7836" w:type="dxa"/>
          </w:tcPr>
          <w:p w:rsidR="009C6147" w:rsidRPr="00067C35" w:rsidRDefault="009C6147" w:rsidP="000D0CC1">
            <w:pPr>
              <w:pStyle w:val="ContenidoTabla"/>
              <w:rPr>
                <w:rFonts w:cs="Tahoma"/>
              </w:rPr>
            </w:pPr>
            <w:r w:rsidRPr="00067C35">
              <w:lastRenderedPageBreak/>
              <w:drawing>
                <wp:inline distT="0" distB="0" distL="0" distR="0">
                  <wp:extent cx="4317558" cy="2591890"/>
                  <wp:effectExtent l="133350" t="133350" r="140335" b="1708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5">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7558" cy="25918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9C6147" w:rsidRPr="00067C35" w:rsidTr="005B3FD0">
        <w:trPr>
          <w:jc w:val="center"/>
        </w:trPr>
        <w:tc>
          <w:tcPr>
            <w:tcW w:w="7836" w:type="dxa"/>
          </w:tcPr>
          <w:p w:rsidR="009C6147" w:rsidRPr="00067C35" w:rsidRDefault="005B3FD0" w:rsidP="005B3FD0">
            <w:pPr>
              <w:pStyle w:val="Epgrafe"/>
              <w:rPr>
                <w:rFonts w:cs="Tahoma"/>
              </w:rPr>
            </w:pPr>
            <w:bookmarkStart w:id="193" w:name="_Toc402516632"/>
            <w:r w:rsidRPr="00067C35">
              <w:rPr>
                <w:rFonts w:ascii="Arial" w:hAnsi="Arial" w:cs="Arial"/>
                <w:sz w:val="24"/>
                <w:szCs w:val="24"/>
              </w:rPr>
              <w:t xml:space="preserve">Figura </w:t>
            </w:r>
            <w:r w:rsidR="00F25238"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25238" w:rsidRPr="00067C35">
              <w:rPr>
                <w:rFonts w:ascii="Arial" w:hAnsi="Arial" w:cs="Arial"/>
                <w:sz w:val="24"/>
                <w:szCs w:val="24"/>
              </w:rPr>
              <w:fldChar w:fldCharType="separate"/>
            </w:r>
            <w:r w:rsidR="00611FB0">
              <w:rPr>
                <w:rFonts w:ascii="Arial" w:hAnsi="Arial" w:cs="Arial"/>
                <w:noProof/>
                <w:sz w:val="24"/>
                <w:szCs w:val="24"/>
              </w:rPr>
              <w:t>9</w:t>
            </w:r>
            <w:r w:rsidR="00F25238" w:rsidRPr="00067C35">
              <w:rPr>
                <w:rFonts w:ascii="Arial" w:hAnsi="Arial" w:cs="Arial"/>
                <w:sz w:val="24"/>
                <w:szCs w:val="24"/>
              </w:rPr>
              <w:fldChar w:fldCharType="end"/>
            </w:r>
            <w:r w:rsidRPr="00067C35">
              <w:rPr>
                <w:rFonts w:ascii="Arial" w:hAnsi="Arial" w:cs="Arial"/>
                <w:sz w:val="24"/>
                <w:szCs w:val="24"/>
              </w:rPr>
              <w:t>. Punto Critico</w:t>
            </w:r>
            <w:bookmarkEnd w:id="193"/>
            <w:r w:rsidRPr="00067C35">
              <w:rPr>
                <w:rFonts w:ascii="Arial" w:hAnsi="Arial" w:cs="Arial"/>
                <w:sz w:val="24"/>
                <w:szCs w:val="24"/>
              </w:rPr>
              <w:t xml:space="preserve"> </w:t>
            </w:r>
          </w:p>
        </w:tc>
      </w:tr>
    </w:tbl>
    <w:p w:rsidR="00BB1C03" w:rsidRPr="00067C35" w:rsidRDefault="00BB1C03" w:rsidP="00BB1C03">
      <w:pPr>
        <w:rPr>
          <w:rFonts w:cs="Tahoma"/>
        </w:rPr>
      </w:pPr>
      <w:r w:rsidRPr="00067C35">
        <w:rPr>
          <w:rFonts w:cs="Tahoma"/>
        </w:rPr>
        <w:t>Este fenómeno se presentó 600m aguas arriba de la captación actual, y en épocas de lluvias presenta continuamente arrastre de material a las unidades de captación y desarenador. Este fenómeno es un componente de riesgo o amenaza para el sistema de acueducto, por lo que la consultoría propone realizar algunas obras de optimización para su rehabilitación.</w:t>
      </w:r>
    </w:p>
    <w:p w:rsidR="00BB1C03" w:rsidRPr="00067C35" w:rsidRDefault="00BB1C03" w:rsidP="00BB1C03">
      <w:pPr>
        <w:rPr>
          <w:rFonts w:cs="Tahoma"/>
        </w:rPr>
      </w:pPr>
      <w:r w:rsidRPr="00067C35">
        <w:rPr>
          <w:rFonts w:cs="Tahoma"/>
        </w:rPr>
        <w:t xml:space="preserve">Dentro de estas obras se propone: </w:t>
      </w:r>
    </w:p>
    <w:p w:rsidR="009C6147" w:rsidRPr="00067C35" w:rsidRDefault="009C6147" w:rsidP="005901A9">
      <w:pPr>
        <w:pStyle w:val="Prrafodelista"/>
        <w:numPr>
          <w:ilvl w:val="0"/>
          <w:numId w:val="21"/>
        </w:numPr>
        <w:rPr>
          <w:rFonts w:cs="Arial"/>
          <w:szCs w:val="24"/>
        </w:rPr>
      </w:pPr>
      <w:r w:rsidRPr="00067C35">
        <w:rPr>
          <w:rFonts w:cs="Arial"/>
          <w:szCs w:val="24"/>
        </w:rPr>
        <w:t>La masa deslizada muestra evidencias actuales de estabilización, pero es necesario propiciar el crecimiento de la vegetación y la consolidación de la estabilidad de las masas mediante tratamientos sencillos con cales específicas, los cuales deben dar resultados verificables en el término de meses cuando se vuelva a presentar una nueva temporada invernal y se deben emprender antes de las actividades de mejoramiento y reconstrucción.</w:t>
      </w:r>
    </w:p>
    <w:p w:rsidR="009C6147" w:rsidRPr="00067C35" w:rsidRDefault="009C6147" w:rsidP="00CE436A">
      <w:pPr>
        <w:pStyle w:val="Prrafodelista"/>
        <w:rPr>
          <w:rFonts w:cs="Arial"/>
          <w:szCs w:val="24"/>
        </w:rPr>
      </w:pPr>
    </w:p>
    <w:p w:rsidR="009C6147" w:rsidRPr="00067C35" w:rsidRDefault="009C6147" w:rsidP="005901A9">
      <w:pPr>
        <w:pStyle w:val="Prrafodelista"/>
        <w:numPr>
          <w:ilvl w:val="0"/>
          <w:numId w:val="21"/>
        </w:numPr>
        <w:autoSpaceDE w:val="0"/>
        <w:autoSpaceDN w:val="0"/>
        <w:adjustRightInd w:val="0"/>
        <w:spacing w:after="0"/>
        <w:rPr>
          <w:rFonts w:cs="Arial"/>
          <w:bCs/>
          <w:szCs w:val="24"/>
        </w:rPr>
      </w:pPr>
      <w:r w:rsidRPr="00067C35">
        <w:rPr>
          <w:rFonts w:cs="Arial"/>
          <w:bCs/>
          <w:szCs w:val="24"/>
        </w:rPr>
        <w:t>Además en la parte alta del talud se deben construir, zanjas en la corona para interceptar y conducir adecuadamente las aguas lluvias, evitando su paso por el talud.</w:t>
      </w:r>
    </w:p>
    <w:p w:rsidR="009C6147" w:rsidRPr="00067C35" w:rsidRDefault="009C6147" w:rsidP="00CE436A">
      <w:pPr>
        <w:pStyle w:val="Prrafodelista"/>
        <w:rPr>
          <w:rFonts w:cs="Arial"/>
          <w:bCs/>
          <w:szCs w:val="24"/>
        </w:rPr>
      </w:pPr>
    </w:p>
    <w:p w:rsidR="009C6147" w:rsidRPr="00067C35" w:rsidRDefault="009C6147" w:rsidP="00CE436A">
      <w:pPr>
        <w:pStyle w:val="Prrafodelista"/>
        <w:autoSpaceDE w:val="0"/>
        <w:autoSpaceDN w:val="0"/>
        <w:adjustRightInd w:val="0"/>
        <w:spacing w:after="0"/>
        <w:rPr>
          <w:rFonts w:cs="Arial"/>
          <w:bCs/>
          <w:szCs w:val="24"/>
        </w:rPr>
      </w:pPr>
      <w:r w:rsidRPr="00067C35">
        <w:rPr>
          <w:rFonts w:cs="Arial"/>
          <w:bCs/>
          <w:szCs w:val="24"/>
        </w:rPr>
        <w:t>Se recomienda que las zanjas de coronación sean totalmente impermeabilizadas. Se recomienda construir colectores en espina de pescado, las cuales conducen las aguas colectadas, por la vía más directa hacia afuera de las áreas vulnerables del talud, entregándolas generalmente a canales en gradería.</w:t>
      </w:r>
    </w:p>
    <w:p w:rsidR="009C6147" w:rsidRPr="00067C35" w:rsidRDefault="009C6147" w:rsidP="00CE436A">
      <w:pPr>
        <w:pStyle w:val="Prrafodelista"/>
        <w:autoSpaceDE w:val="0"/>
        <w:autoSpaceDN w:val="0"/>
        <w:adjustRightInd w:val="0"/>
        <w:spacing w:after="0"/>
        <w:rPr>
          <w:rFonts w:ascii="Times New Roman" w:hAnsi="Times New Roman"/>
          <w:sz w:val="20"/>
        </w:rPr>
      </w:pPr>
    </w:p>
    <w:p w:rsidR="00942163" w:rsidRPr="00067C35" w:rsidRDefault="00942163" w:rsidP="00942163">
      <w:pPr>
        <w:pStyle w:val="Textoindependiente"/>
        <w:spacing w:after="0"/>
      </w:pPr>
      <w:r w:rsidRPr="00067C35">
        <w:t xml:space="preserve">El estudio geotécnico se presenta en el anexo 10 y en el plano  </w:t>
      </w:r>
      <w:r w:rsidR="00DB7192" w:rsidRPr="00067C35">
        <w:rPr>
          <w:lang w:val="es-ES_tradnl"/>
        </w:rPr>
        <w:t>AMAG_DIG_ABAT_4.dwg.</w:t>
      </w:r>
    </w:p>
    <w:p w:rsidR="00942163" w:rsidRPr="00067C35" w:rsidRDefault="00942163" w:rsidP="00942163">
      <w:pPr>
        <w:pStyle w:val="Textoindependiente"/>
        <w:spacing w:after="0"/>
      </w:pPr>
      <w:r w:rsidRPr="00067C35">
        <w:t xml:space="preserve">El diseño de las cunetas para el manejo de aguas lluvias se presenta en el anexo 11 y en el plano  </w:t>
      </w:r>
      <w:r w:rsidR="00DB7192" w:rsidRPr="00067C35">
        <w:rPr>
          <w:lang w:val="es-ES_tradnl"/>
        </w:rPr>
        <w:t>AMAG_DIG_ABAT_4.dwg.</w:t>
      </w:r>
    </w:p>
    <w:p w:rsidR="009C6147" w:rsidRPr="00067C35" w:rsidRDefault="009C6147" w:rsidP="00BB1C03">
      <w:pPr>
        <w:rPr>
          <w:rFonts w:cs="Tahoma"/>
        </w:rPr>
      </w:pPr>
    </w:p>
    <w:p w:rsidR="00BB1C03" w:rsidRPr="00067C35" w:rsidRDefault="00BB1C03" w:rsidP="00BB1C03">
      <w:pPr>
        <w:rPr>
          <w:rFonts w:cs="Tahoma"/>
        </w:rPr>
      </w:pPr>
    </w:p>
    <w:p w:rsidR="005A0A49" w:rsidRPr="00067C35" w:rsidRDefault="005A0A49" w:rsidP="005A0A49">
      <w:pPr>
        <w:pStyle w:val="Textoindependiente"/>
        <w:spacing w:after="0"/>
        <w:rPr>
          <w:lang w:val="es-ES_tradnl"/>
        </w:rPr>
      </w:pPr>
    </w:p>
    <w:p w:rsidR="005A0A49" w:rsidRPr="00067C35" w:rsidRDefault="005A0A49" w:rsidP="005A0A49">
      <w:pPr>
        <w:pStyle w:val="Textoindependiente"/>
        <w:spacing w:after="0"/>
        <w:rPr>
          <w:lang w:val="es-ES_tradnl"/>
        </w:rPr>
      </w:pPr>
    </w:p>
    <w:p w:rsidR="005A0A49" w:rsidRPr="00067C35" w:rsidRDefault="005A0A49" w:rsidP="005A0A49">
      <w:pPr>
        <w:pStyle w:val="Textoindependiente"/>
        <w:spacing w:after="0"/>
        <w:rPr>
          <w:lang w:val="es-ES_tradnl"/>
        </w:rPr>
      </w:pPr>
    </w:p>
    <w:p w:rsidR="005A0A49" w:rsidRPr="00067C35" w:rsidRDefault="005A0A49" w:rsidP="005A0A49">
      <w:pPr>
        <w:pStyle w:val="Textoindependiente"/>
        <w:spacing w:after="0"/>
        <w:rPr>
          <w:lang w:val="es-ES_tradnl"/>
        </w:rPr>
      </w:pPr>
    </w:p>
    <w:p w:rsidR="005A0A49" w:rsidRPr="00067C35" w:rsidRDefault="005A0A49" w:rsidP="005A0A49">
      <w:pPr>
        <w:pStyle w:val="Textoindependiente"/>
        <w:spacing w:after="0"/>
        <w:rPr>
          <w:lang w:val="es-ES_tradnl"/>
        </w:rPr>
      </w:pPr>
    </w:p>
    <w:p w:rsidR="005A0A49" w:rsidRPr="00067C35" w:rsidRDefault="005A0A49" w:rsidP="00CE436A">
      <w:pPr>
        <w:pStyle w:val="Ttulo1"/>
      </w:pPr>
      <w:bookmarkStart w:id="194" w:name="_Toc393205192"/>
      <w:bookmarkStart w:id="195" w:name="_Toc402516600"/>
      <w:r w:rsidRPr="00067C35">
        <w:lastRenderedPageBreak/>
        <w:t>DISEÑOS ESTRUCTURALES</w:t>
      </w:r>
      <w:bookmarkEnd w:id="194"/>
      <w:bookmarkEnd w:id="195"/>
    </w:p>
    <w:p w:rsidR="005A0A49" w:rsidRPr="00067C35" w:rsidRDefault="005A0A49" w:rsidP="005A0A49">
      <w:pPr>
        <w:rPr>
          <w:lang w:val="es-ES_tradnl"/>
        </w:rPr>
      </w:pPr>
      <w:r w:rsidRPr="00067C35">
        <w:rPr>
          <w:lang w:val="es-ES_tradnl"/>
        </w:rPr>
        <w:t>Los diseños estructurales para este sistema corresponden a la construcción de aletas con llaves de anclaje en concreto reforzado, losa de piso aguas arriba y aguas abajo debidamente ancladas a través de vigas para cada una de las estructuras de captación.</w:t>
      </w:r>
    </w:p>
    <w:p w:rsidR="005A0A49" w:rsidRPr="00067C35" w:rsidRDefault="005A0A49" w:rsidP="005A0A49">
      <w:pPr>
        <w:rPr>
          <w:lang w:val="es-ES_tradnl"/>
        </w:rPr>
      </w:pPr>
      <w:r w:rsidRPr="00067C35">
        <w:rPr>
          <w:lang w:val="es-ES_tradnl"/>
        </w:rPr>
        <w:t xml:space="preserve">Las memorias de cálculo de las respectivas obras de optimización se pueden encontrar en el Anexo </w:t>
      </w:r>
      <w:r w:rsidR="00EA4901" w:rsidRPr="00067C35">
        <w:rPr>
          <w:lang w:val="es-ES_tradnl"/>
        </w:rPr>
        <w:t>8</w:t>
      </w:r>
      <w:r w:rsidRPr="00067C35">
        <w:rPr>
          <w:lang w:val="es-ES_tradnl"/>
        </w:rPr>
        <w:t xml:space="preserve"> del presente informe.</w:t>
      </w: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CE436A">
      <w:pPr>
        <w:pStyle w:val="Ttulo1"/>
      </w:pPr>
      <w:bookmarkStart w:id="196" w:name="_Toc393205193"/>
      <w:bookmarkStart w:id="197" w:name="_Toc402516601"/>
      <w:r w:rsidRPr="00067C35">
        <w:lastRenderedPageBreak/>
        <w:t>ESTUDIOS AMBIENTALES</w:t>
      </w:r>
      <w:bookmarkEnd w:id="196"/>
      <w:bookmarkEnd w:id="197"/>
    </w:p>
    <w:p w:rsidR="005A0A49" w:rsidRPr="00067C35" w:rsidRDefault="005A0A49" w:rsidP="005A0A49">
      <w:pPr>
        <w:pStyle w:val="Textoindependiente"/>
        <w:spacing w:after="0"/>
        <w:rPr>
          <w:lang w:val="es-ES_tradnl"/>
        </w:rPr>
      </w:pPr>
    </w:p>
    <w:p w:rsidR="004158DD" w:rsidRPr="00067C35" w:rsidRDefault="00CC1926" w:rsidP="00CE436A">
      <w:pPr>
        <w:pStyle w:val="Textoindependiente"/>
        <w:spacing w:after="0"/>
        <w:rPr>
          <w:lang w:val="es-ES_tradnl"/>
        </w:rPr>
      </w:pPr>
      <w:r w:rsidRPr="00067C35">
        <w:rPr>
          <w:lang w:val="es-ES_tradnl"/>
        </w:rPr>
        <w:t xml:space="preserve">Durante la realización del proyecto, </w:t>
      </w:r>
      <w:r w:rsidR="00D40223" w:rsidRPr="00067C35">
        <w:rPr>
          <w:lang w:val="es-ES_tradnl"/>
        </w:rPr>
        <w:t xml:space="preserve">y según lo mostrado en el documento de </w:t>
      </w:r>
      <w:r w:rsidR="00424FD7" w:rsidRPr="00067C35">
        <w:rPr>
          <w:lang w:val="es-ES_tradnl"/>
        </w:rPr>
        <w:t>diagnóstico</w:t>
      </w:r>
      <w:r w:rsidR="002B0295" w:rsidRPr="00067C35">
        <w:rPr>
          <w:lang w:val="es-ES_tradnl"/>
        </w:rPr>
        <w:t xml:space="preserve"> la concesión de aguas para la Quebrada La Paja se encuentra vencida</w:t>
      </w:r>
      <w:r w:rsidR="008B1C29" w:rsidRPr="00067C35">
        <w:rPr>
          <w:lang w:val="es-ES_tradnl"/>
        </w:rPr>
        <w:t xml:space="preserve">. Paralelo a este contrato la Corporación Ambiental </w:t>
      </w:r>
      <w:proofErr w:type="spellStart"/>
      <w:r w:rsidR="008B1C29" w:rsidRPr="00067C35">
        <w:rPr>
          <w:lang w:val="es-ES_tradnl"/>
        </w:rPr>
        <w:t>Corantioquia</w:t>
      </w:r>
      <w:proofErr w:type="spellEnd"/>
      <w:r w:rsidR="008B1C29" w:rsidRPr="00067C35">
        <w:rPr>
          <w:lang w:val="es-ES_tradnl"/>
        </w:rPr>
        <w:t xml:space="preserve"> </w:t>
      </w:r>
      <w:r w:rsidRPr="00067C35">
        <w:rPr>
          <w:lang w:val="es-ES_tradnl"/>
        </w:rPr>
        <w:t xml:space="preserve">realizó </w:t>
      </w:r>
      <w:r w:rsidR="008B1C29" w:rsidRPr="00067C35">
        <w:rPr>
          <w:lang w:val="es-ES_tradnl"/>
        </w:rPr>
        <w:t xml:space="preserve">la </w:t>
      </w:r>
      <w:r w:rsidRPr="00067C35">
        <w:rPr>
          <w:lang w:val="es-ES_tradnl"/>
        </w:rPr>
        <w:t xml:space="preserve">reglamentación de la fuente de abastecimiento </w:t>
      </w:r>
      <w:r w:rsidR="008B1C29" w:rsidRPr="00067C35">
        <w:rPr>
          <w:lang w:val="es-ES_tradnl"/>
        </w:rPr>
        <w:t xml:space="preserve">La Paja; </w:t>
      </w:r>
      <w:r w:rsidR="00D40223" w:rsidRPr="00067C35">
        <w:rPr>
          <w:lang w:val="es-ES_tradnl"/>
        </w:rPr>
        <w:t xml:space="preserve">como resultado de este estudio, la corporación </w:t>
      </w:r>
      <w:r w:rsidR="00697039" w:rsidRPr="00067C35">
        <w:rPr>
          <w:lang w:val="es-ES_tradnl"/>
        </w:rPr>
        <w:t xml:space="preserve">otorgo un caudal de </w:t>
      </w:r>
      <w:r w:rsidR="004158DD" w:rsidRPr="00067C35">
        <w:rPr>
          <w:lang w:val="es-ES_tradnl"/>
        </w:rPr>
        <w:t xml:space="preserve">orden de </w:t>
      </w:r>
      <w:r w:rsidR="008B1C29" w:rsidRPr="00067C35">
        <w:rPr>
          <w:lang w:val="es-ES_tradnl"/>
        </w:rPr>
        <w:t xml:space="preserve">    63.065 L/</w:t>
      </w:r>
      <w:proofErr w:type="spellStart"/>
      <w:r w:rsidR="008B1C29" w:rsidRPr="00067C35">
        <w:rPr>
          <w:lang w:val="es-ES_tradnl"/>
        </w:rPr>
        <w:t>seg</w:t>
      </w:r>
      <w:proofErr w:type="spellEnd"/>
      <w:r w:rsidR="008B1C29" w:rsidRPr="00067C35">
        <w:rPr>
          <w:lang w:val="es-ES_tradnl"/>
        </w:rPr>
        <w:t>.</w:t>
      </w:r>
    </w:p>
    <w:p w:rsidR="004158DD" w:rsidRPr="00017015" w:rsidRDefault="004158DD" w:rsidP="00640E0C">
      <w:pPr>
        <w:rPr>
          <w:lang w:val="en-US"/>
        </w:rPr>
      </w:pPr>
      <w:r w:rsidRPr="00017015">
        <w:rPr>
          <w:lang w:val="en-US"/>
        </w:rPr>
        <w:t xml:space="preserve">Q </w:t>
      </w:r>
      <w:proofErr w:type="spellStart"/>
      <w:r w:rsidRPr="00017015">
        <w:rPr>
          <w:vertAlign w:val="subscript"/>
          <w:lang w:val="en-US"/>
        </w:rPr>
        <w:t>otorgar</w:t>
      </w:r>
      <w:proofErr w:type="spellEnd"/>
      <w:r w:rsidRPr="00017015">
        <w:rPr>
          <w:lang w:val="en-US"/>
        </w:rPr>
        <w:t xml:space="preserve"> = 62.3 L/s + 0.765 L/s = 63.065 L/s</w:t>
      </w:r>
    </w:p>
    <w:p w:rsidR="002B0295" w:rsidRPr="00067C35" w:rsidRDefault="008B1C29" w:rsidP="00CE436A">
      <w:r w:rsidRPr="00067C35">
        <w:t xml:space="preserve">En el anexo </w:t>
      </w:r>
      <w:r w:rsidR="00EA4901" w:rsidRPr="00067C35">
        <w:t>7</w:t>
      </w:r>
      <w:r w:rsidRPr="00067C35">
        <w:t xml:space="preserve"> se encuentra la comunicación emitida por la Corporación para la reglamentación de la fuente.</w:t>
      </w:r>
    </w:p>
    <w:p w:rsidR="002B0295" w:rsidRPr="00067C35" w:rsidRDefault="002B0295" w:rsidP="00CE436A"/>
    <w:p w:rsidR="002B0295" w:rsidRPr="00067C35" w:rsidRDefault="002B0295" w:rsidP="00CE436A"/>
    <w:p w:rsidR="002B0295" w:rsidRPr="00067C35" w:rsidRDefault="002B0295" w:rsidP="00CE436A"/>
    <w:p w:rsidR="004158DD" w:rsidRPr="00067C35" w:rsidRDefault="004158DD" w:rsidP="005A0A49">
      <w:pPr>
        <w:pStyle w:val="Textoindependiente"/>
        <w:spacing w:after="0"/>
        <w:rPr>
          <w:lang w:val="es-ES_tradnl"/>
        </w:rPr>
      </w:pPr>
    </w:p>
    <w:p w:rsidR="005A0A49" w:rsidRPr="00067C35" w:rsidRDefault="005A0A49" w:rsidP="00CE436A">
      <w:pPr>
        <w:pStyle w:val="Ttulo1"/>
      </w:pPr>
      <w:bookmarkStart w:id="198" w:name="_Toc391656634"/>
      <w:bookmarkStart w:id="199" w:name="_Toc393205194"/>
      <w:bookmarkStart w:id="200" w:name="_Toc402516602"/>
      <w:r w:rsidRPr="00067C35">
        <w:lastRenderedPageBreak/>
        <w:t>estudios prediales</w:t>
      </w:r>
      <w:bookmarkEnd w:id="198"/>
      <w:bookmarkEnd w:id="199"/>
      <w:bookmarkEnd w:id="200"/>
    </w:p>
    <w:p w:rsidR="005A0A49" w:rsidRPr="00067C35" w:rsidRDefault="005A0A49" w:rsidP="005A0A49">
      <w:pPr>
        <w:spacing w:after="0"/>
        <w:rPr>
          <w:lang w:val="es-ES_tradnl"/>
        </w:rPr>
      </w:pPr>
    </w:p>
    <w:p w:rsidR="005A0A49" w:rsidRPr="00067C35" w:rsidRDefault="00CE4701" w:rsidP="005A0A49">
      <w:pPr>
        <w:rPr>
          <w:lang w:val="es-ES_tradnl"/>
        </w:rPr>
      </w:pPr>
      <w:r w:rsidRPr="00067C35">
        <w:rPr>
          <w:lang w:val="es-ES_tradnl"/>
        </w:rPr>
        <w:t xml:space="preserve">El predio donde se encuentra ubicada la bocatoma y el desarenador del sistema La Paja </w:t>
      </w:r>
      <w:r w:rsidR="00B459F8" w:rsidRPr="00067C35">
        <w:rPr>
          <w:lang w:val="es-ES_tradnl"/>
        </w:rPr>
        <w:t xml:space="preserve">pertenece al Señor Andrés Correa, el cual al momento de realizar la construcción de estos sistemas, concedió el permiso al Municipio de realizar las obras de manera </w:t>
      </w:r>
      <w:r w:rsidR="00976F29" w:rsidRPr="00067C35">
        <w:rPr>
          <w:lang w:val="es-ES_tradnl"/>
        </w:rPr>
        <w:t>verbal.</w:t>
      </w:r>
      <w:r w:rsidR="00EA4901" w:rsidRPr="00067C35">
        <w:rPr>
          <w:lang w:val="es-ES_tradnl"/>
        </w:rPr>
        <w:t xml:space="preserve"> En el plano </w:t>
      </w:r>
      <w:r w:rsidR="004A7E72" w:rsidRPr="00067C35">
        <w:rPr>
          <w:lang w:val="es-ES_tradnl"/>
        </w:rPr>
        <w:t>AMAG_DIG_ABAT_1.dwg.  S</w:t>
      </w:r>
      <w:r w:rsidR="00EA4901" w:rsidRPr="00067C35">
        <w:rPr>
          <w:lang w:val="es-ES_tradnl"/>
        </w:rPr>
        <w:t>e presenta el predio donde se encuentra el sistema de acueducto.</w:t>
      </w:r>
    </w:p>
    <w:p w:rsidR="005A0A49" w:rsidRPr="00067C35" w:rsidRDefault="005A0A49" w:rsidP="00CE436A">
      <w:pPr>
        <w:pStyle w:val="Ttulo1"/>
      </w:pPr>
      <w:bookmarkStart w:id="201" w:name="_Toc391656635"/>
      <w:bookmarkStart w:id="202" w:name="_Toc393205195"/>
      <w:bookmarkStart w:id="203" w:name="_Toc402516603"/>
      <w:r w:rsidRPr="00067C35">
        <w:lastRenderedPageBreak/>
        <w:t>especificaciones de construcción</w:t>
      </w:r>
      <w:bookmarkEnd w:id="201"/>
      <w:bookmarkEnd w:id="202"/>
      <w:bookmarkEnd w:id="203"/>
    </w:p>
    <w:p w:rsidR="005A0A49" w:rsidRPr="00067C35" w:rsidRDefault="005A0A49">
      <w:pPr>
        <w:pStyle w:val="Ttulo2"/>
      </w:pPr>
      <w:bookmarkStart w:id="204" w:name="_Toc393205196"/>
      <w:bookmarkStart w:id="205" w:name="_Toc402516604"/>
      <w:r w:rsidRPr="00067C35">
        <w:t>especificaciones técnicas generales de construcción</w:t>
      </w:r>
      <w:bookmarkEnd w:id="204"/>
      <w:bookmarkEnd w:id="205"/>
    </w:p>
    <w:p w:rsidR="005A0A49" w:rsidRPr="00067C35" w:rsidRDefault="005A0A49" w:rsidP="005A0A49">
      <w:bookmarkStart w:id="206" w:name="_Toc393204213"/>
      <w:bookmarkStart w:id="207" w:name="_Toc393204406"/>
      <w:bookmarkStart w:id="208" w:name="_Toc393204903"/>
      <w:bookmarkStart w:id="209" w:name="_Toc393205197"/>
      <w:r w:rsidRPr="00067C35">
        <w:t>Las especificaciones técnicas generales de construcción para las obras del proyecto serán las “Normas y Especificaciones Generales de Construcción en Redes de Servicios”, tomo 1, de las Empresas Públicas de Medellín (EPM), del cual se tomarán los siguientes capítulos:</w:t>
      </w:r>
      <w:bookmarkEnd w:id="206"/>
      <w:bookmarkEnd w:id="207"/>
      <w:bookmarkEnd w:id="208"/>
      <w:bookmarkEnd w:id="209"/>
    </w:p>
    <w:p w:rsidR="005A0A49" w:rsidRPr="00067C35" w:rsidRDefault="005A0A49" w:rsidP="005A0A49">
      <w:pPr>
        <w:pStyle w:val="Lista"/>
      </w:pPr>
      <w:r w:rsidRPr="00067C35">
        <w:t>Capítulo 1: Actividades preliminares.</w:t>
      </w:r>
    </w:p>
    <w:p w:rsidR="005A0A49" w:rsidRPr="00067C35" w:rsidRDefault="005A0A49" w:rsidP="005A0A49">
      <w:pPr>
        <w:pStyle w:val="Lista"/>
      </w:pPr>
      <w:r w:rsidRPr="00067C35">
        <w:t>Capítulo 2: Excavaciones y llenos estructurales.</w:t>
      </w:r>
    </w:p>
    <w:p w:rsidR="005A0A49" w:rsidRPr="00067C35" w:rsidRDefault="005A0A49" w:rsidP="005A0A49">
      <w:pPr>
        <w:pStyle w:val="Lista"/>
      </w:pPr>
      <w:r w:rsidRPr="00067C35">
        <w:t>Capítulo 4: Obras varias.</w:t>
      </w:r>
    </w:p>
    <w:p w:rsidR="005A0A49" w:rsidRPr="00067C35" w:rsidRDefault="005A0A49" w:rsidP="005A0A49">
      <w:pPr>
        <w:pStyle w:val="Lista"/>
      </w:pPr>
      <w:r w:rsidRPr="00067C35">
        <w:t>Capítulo 5: Fabricación y utilización de concretos.</w:t>
      </w:r>
    </w:p>
    <w:p w:rsidR="00B83E65" w:rsidRPr="00067C35" w:rsidRDefault="005A0A49">
      <w:pPr>
        <w:rPr>
          <w:lang w:val="es-ES_tradnl"/>
        </w:rPr>
      </w:pPr>
      <w:r w:rsidRPr="00067C35">
        <w:rPr>
          <w:lang w:val="es-ES_tradnl"/>
        </w:rPr>
        <w:t>Los capítulos mencionados anteriorme</w:t>
      </w:r>
      <w:r w:rsidR="00976F29" w:rsidRPr="00067C35">
        <w:rPr>
          <w:lang w:val="es-ES_tradnl"/>
        </w:rPr>
        <w:t xml:space="preserve">nte se presentan en el Anexo </w:t>
      </w:r>
      <w:r w:rsidR="00EA4901" w:rsidRPr="00067C35">
        <w:rPr>
          <w:lang w:val="es-ES_tradnl"/>
        </w:rPr>
        <w:t>12</w:t>
      </w:r>
    </w:p>
    <w:p w:rsidR="005A0A49" w:rsidRPr="00067C35" w:rsidRDefault="005A0A49">
      <w:pPr>
        <w:rPr>
          <w:lang w:val="es-ES_tradnl"/>
        </w:rPr>
      </w:pPr>
      <w:r w:rsidRPr="00067C35">
        <w:rPr>
          <w:lang w:val="es-ES_tradnl"/>
        </w:rPr>
        <w:t xml:space="preserve">Las especificaciones particulares de los elementos necesarios para llevar a cabo el proyecto se presentan en el Anexo </w:t>
      </w:r>
      <w:r w:rsidR="00EA4901" w:rsidRPr="00067C35">
        <w:rPr>
          <w:lang w:val="es-ES_tradnl"/>
        </w:rPr>
        <w:t>13</w:t>
      </w:r>
      <w:r w:rsidRPr="00067C35">
        <w:rPr>
          <w:lang w:val="es-ES_tradnl"/>
        </w:rPr>
        <w:t xml:space="preserve"> del presente documento.</w:t>
      </w: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5A0A49">
      <w:pPr>
        <w:rPr>
          <w:lang w:val="es-ES_tradnl"/>
        </w:rPr>
      </w:pPr>
    </w:p>
    <w:p w:rsidR="005A0A49" w:rsidRPr="00067C35" w:rsidRDefault="005A0A49" w:rsidP="00CE436A">
      <w:pPr>
        <w:pStyle w:val="Ttulo1"/>
      </w:pPr>
      <w:bookmarkStart w:id="210" w:name="_Toc393205199"/>
      <w:bookmarkStart w:id="211" w:name="_Toc402516605"/>
      <w:r w:rsidRPr="00067C35">
        <w:lastRenderedPageBreak/>
        <w:t>COSTOS Y PRESUPUESTOS</w:t>
      </w:r>
      <w:bookmarkEnd w:id="210"/>
      <w:bookmarkEnd w:id="211"/>
    </w:p>
    <w:p w:rsidR="005A0A49" w:rsidRPr="00067C35" w:rsidRDefault="005A0A49" w:rsidP="005A0A49">
      <w:pPr>
        <w:rPr>
          <w:lang w:val="es-ES_tradnl"/>
        </w:rPr>
      </w:pPr>
      <w:r w:rsidRPr="00067C35">
        <w:rPr>
          <w:lang w:val="es-ES"/>
        </w:rPr>
        <w:t>Una vez definidas las medidas de optimización d</w:t>
      </w:r>
      <w:r w:rsidR="00CE4701" w:rsidRPr="00067C35">
        <w:rPr>
          <w:lang w:val="es-ES"/>
        </w:rPr>
        <w:t xml:space="preserve">e la infraestructura existente </w:t>
      </w:r>
      <w:r w:rsidRPr="00067C35">
        <w:rPr>
          <w:lang w:val="es-ES"/>
        </w:rPr>
        <w:t xml:space="preserve">del sistema de </w:t>
      </w:r>
      <w:r w:rsidR="004452C3" w:rsidRPr="00067C35">
        <w:rPr>
          <w:lang w:val="es-ES"/>
        </w:rPr>
        <w:t>acueducto de la</w:t>
      </w:r>
      <w:r w:rsidRPr="00067C35">
        <w:rPr>
          <w:lang w:val="es-ES"/>
        </w:rPr>
        <w:t xml:space="preserve"> </w:t>
      </w:r>
      <w:r w:rsidR="004452C3" w:rsidRPr="00067C35">
        <w:rPr>
          <w:lang w:val="es-ES"/>
        </w:rPr>
        <w:t>zona urbana del Municipio de Amaga, a continuación se presentan</w:t>
      </w:r>
      <w:r w:rsidR="00CE4701" w:rsidRPr="00067C35">
        <w:rPr>
          <w:lang w:val="es-ES"/>
        </w:rPr>
        <w:t xml:space="preserve"> el resumen del costo </w:t>
      </w:r>
      <w:r w:rsidR="004452C3" w:rsidRPr="00067C35">
        <w:rPr>
          <w:lang w:val="es-ES"/>
        </w:rPr>
        <w:t xml:space="preserve"> </w:t>
      </w:r>
      <w:r w:rsidR="004452C3" w:rsidRPr="00067C35">
        <w:rPr>
          <w:lang w:val="es-ES_tradnl"/>
        </w:rPr>
        <w:t>l</w:t>
      </w:r>
      <w:r w:rsidRPr="00067C35">
        <w:rPr>
          <w:lang w:val="es-ES_tradnl"/>
        </w:rPr>
        <w:t>os costos</w:t>
      </w:r>
      <w:r w:rsidR="00CE4701" w:rsidRPr="00067C35">
        <w:rPr>
          <w:lang w:val="es-ES_tradnl"/>
        </w:rPr>
        <w:t xml:space="preserve"> y presupuestos de las obras.  En </w:t>
      </w:r>
      <w:r w:rsidRPr="00067C35">
        <w:rPr>
          <w:lang w:val="es-ES_tradnl"/>
        </w:rPr>
        <w:t>el Anexo 1</w:t>
      </w:r>
      <w:r w:rsidR="00EA4901" w:rsidRPr="00067C35">
        <w:rPr>
          <w:lang w:val="es-ES_tradnl"/>
        </w:rPr>
        <w:t>4</w:t>
      </w:r>
      <w:r w:rsidRPr="00067C35">
        <w:rPr>
          <w:lang w:val="es-ES_tradnl"/>
        </w:rPr>
        <w:t xml:space="preserve"> del presente informe de diseño.</w:t>
      </w:r>
    </w:p>
    <w:p w:rsidR="00017015" w:rsidRDefault="00487E8D" w:rsidP="00017015">
      <w:pPr>
        <w:spacing w:after="0"/>
        <w:rPr>
          <w:rFonts w:cs="Arial"/>
        </w:rPr>
      </w:pPr>
      <w:r w:rsidRPr="00487E8D">
        <w:rPr>
          <w:rFonts w:cs="Arial"/>
        </w:rPr>
        <w:t>Debido a que el presupuesto elaborado tiene vigencia para el año 2014 y las obras se contratarán para el año 2015, se acordó con la Interventoría del proyecto  realizar un ajuste al presupuesto utilizando la información estadística del DANE ''</w:t>
      </w:r>
      <w:proofErr w:type="spellStart"/>
      <w:r w:rsidRPr="00487E8D">
        <w:rPr>
          <w:rFonts w:cs="Arial"/>
        </w:rPr>
        <w:t>Indice</w:t>
      </w:r>
      <w:proofErr w:type="spellEnd"/>
      <w:r w:rsidRPr="00487E8D">
        <w:rPr>
          <w:rFonts w:cs="Arial"/>
        </w:rPr>
        <w:t xml:space="preserve"> de Costos de la Construcción Pesada (ICCP)'’ que para el año 2015 es de 2,82% y con éste se calculará el incremento de las actividades proyectadas.</w:t>
      </w:r>
    </w:p>
    <w:p w:rsidR="00017015" w:rsidRDefault="00017015" w:rsidP="00017015">
      <w:pPr>
        <w:spacing w:after="0"/>
        <w:rPr>
          <w:rFonts w:cs="Arial"/>
        </w:rPr>
      </w:pPr>
    </w:p>
    <w:p w:rsidR="00017015" w:rsidRPr="00713F7B" w:rsidRDefault="00017015" w:rsidP="00017015">
      <w:pPr>
        <w:tabs>
          <w:tab w:val="left" w:pos="4739"/>
        </w:tabs>
        <w:jc w:val="center"/>
        <w:rPr>
          <w:rFonts w:eastAsia="Calibri" w:cs="Arial"/>
          <w:b/>
          <w:bCs/>
          <w:szCs w:val="24"/>
          <w:lang w:eastAsia="en-US"/>
        </w:rPr>
      </w:pPr>
      <w:r>
        <w:rPr>
          <w:rFonts w:eastAsia="Calibri" w:cs="Arial"/>
          <w:b/>
          <w:bCs/>
          <w:szCs w:val="24"/>
          <w:lang w:eastAsia="en-US"/>
        </w:rPr>
        <w:t>Tabla 15</w:t>
      </w:r>
      <w:r w:rsidRPr="00CD2729">
        <w:rPr>
          <w:rFonts w:eastAsia="Calibri" w:cs="Arial"/>
          <w:b/>
          <w:bCs/>
          <w:szCs w:val="24"/>
          <w:lang w:eastAsia="en-US"/>
        </w:rPr>
        <w:t xml:space="preserve">. </w:t>
      </w:r>
      <w:r w:rsidRPr="00713F7B">
        <w:rPr>
          <w:rFonts w:eastAsia="Calibri" w:cs="Arial"/>
          <w:b/>
          <w:bCs/>
          <w:szCs w:val="24"/>
          <w:lang w:eastAsia="en-US"/>
        </w:rPr>
        <w:t>Cálculo del incremento anual para ajuste de costo directo</w:t>
      </w:r>
    </w:p>
    <w:tbl>
      <w:tblPr>
        <w:tblW w:w="4920" w:type="dxa"/>
        <w:jc w:val="center"/>
        <w:tblInd w:w="65" w:type="dxa"/>
        <w:tblCellMar>
          <w:left w:w="70" w:type="dxa"/>
          <w:right w:w="70" w:type="dxa"/>
        </w:tblCellMar>
        <w:tblLook w:val="04A0"/>
      </w:tblPr>
      <w:tblGrid>
        <w:gridCol w:w="820"/>
        <w:gridCol w:w="1041"/>
        <w:gridCol w:w="1519"/>
        <w:gridCol w:w="1540"/>
      </w:tblGrid>
      <w:tr w:rsidR="00487E8D" w:rsidRPr="00721B74" w:rsidTr="00487E8D">
        <w:trPr>
          <w:trHeight w:val="540"/>
          <w:jc w:val="center"/>
        </w:trPr>
        <w:tc>
          <w:tcPr>
            <w:tcW w:w="82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487E8D" w:rsidRPr="00721B74" w:rsidRDefault="00487E8D" w:rsidP="003B25E9">
            <w:pPr>
              <w:spacing w:after="0"/>
              <w:jc w:val="center"/>
              <w:rPr>
                <w:rFonts w:cs="Arial"/>
                <w:b/>
                <w:bCs/>
                <w:sz w:val="20"/>
                <w:lang w:eastAsia="es-CO"/>
              </w:rPr>
            </w:pPr>
            <w:r w:rsidRPr="00721B74">
              <w:rPr>
                <w:rFonts w:cs="Arial"/>
                <w:b/>
                <w:bCs/>
                <w:sz w:val="20"/>
                <w:lang w:eastAsia="es-CO"/>
              </w:rPr>
              <w:t>Año</w:t>
            </w:r>
          </w:p>
        </w:tc>
        <w:tc>
          <w:tcPr>
            <w:tcW w:w="1041" w:type="dxa"/>
            <w:tcBorders>
              <w:top w:val="single" w:sz="4" w:space="0" w:color="auto"/>
              <w:left w:val="nil"/>
              <w:bottom w:val="single" w:sz="4" w:space="0" w:color="auto"/>
              <w:right w:val="single" w:sz="4" w:space="0" w:color="auto"/>
            </w:tcBorders>
            <w:shd w:val="clear" w:color="000000" w:fill="BFBFBF"/>
            <w:vAlign w:val="center"/>
            <w:hideMark/>
          </w:tcPr>
          <w:p w:rsidR="00487E8D" w:rsidRPr="00721B74" w:rsidRDefault="00487E8D" w:rsidP="003B25E9">
            <w:pPr>
              <w:spacing w:after="0"/>
              <w:jc w:val="center"/>
              <w:rPr>
                <w:rFonts w:cs="Arial"/>
                <w:b/>
                <w:bCs/>
                <w:sz w:val="20"/>
                <w:lang w:eastAsia="es-CO"/>
              </w:rPr>
            </w:pPr>
            <w:r w:rsidRPr="00721B74">
              <w:rPr>
                <w:rFonts w:cs="Arial"/>
                <w:b/>
                <w:bCs/>
                <w:sz w:val="20"/>
                <w:lang w:eastAsia="es-CO"/>
              </w:rPr>
              <w:t>mes</w:t>
            </w:r>
          </w:p>
        </w:tc>
        <w:tc>
          <w:tcPr>
            <w:tcW w:w="1519" w:type="dxa"/>
            <w:tcBorders>
              <w:top w:val="single" w:sz="4" w:space="0" w:color="auto"/>
              <w:left w:val="nil"/>
              <w:bottom w:val="single" w:sz="4" w:space="0" w:color="auto"/>
              <w:right w:val="single" w:sz="4" w:space="0" w:color="auto"/>
            </w:tcBorders>
            <w:shd w:val="clear" w:color="000000" w:fill="BFBFBF"/>
            <w:vAlign w:val="center"/>
            <w:hideMark/>
          </w:tcPr>
          <w:p w:rsidR="00487E8D" w:rsidRPr="00721B74" w:rsidRDefault="00487E8D" w:rsidP="003B25E9">
            <w:pPr>
              <w:spacing w:after="0"/>
              <w:jc w:val="center"/>
              <w:rPr>
                <w:rFonts w:cs="Arial"/>
                <w:b/>
                <w:bCs/>
                <w:sz w:val="20"/>
                <w:lang w:eastAsia="es-CO"/>
              </w:rPr>
            </w:pPr>
            <w:r w:rsidRPr="00721B74">
              <w:rPr>
                <w:rFonts w:cs="Arial"/>
                <w:b/>
                <w:bCs/>
                <w:sz w:val="20"/>
                <w:lang w:eastAsia="es-CO"/>
              </w:rPr>
              <w:t>TOTAL ICCP</w:t>
            </w:r>
          </w:p>
        </w:tc>
        <w:tc>
          <w:tcPr>
            <w:tcW w:w="1540" w:type="dxa"/>
            <w:tcBorders>
              <w:top w:val="single" w:sz="4" w:space="0" w:color="auto"/>
              <w:left w:val="nil"/>
              <w:bottom w:val="single" w:sz="4" w:space="0" w:color="auto"/>
              <w:right w:val="single" w:sz="4" w:space="0" w:color="auto"/>
            </w:tcBorders>
            <w:shd w:val="clear" w:color="000000" w:fill="BFBFBF"/>
            <w:vAlign w:val="center"/>
            <w:hideMark/>
          </w:tcPr>
          <w:p w:rsidR="00487E8D" w:rsidRPr="00721B74" w:rsidRDefault="00487E8D" w:rsidP="003B25E9">
            <w:pPr>
              <w:spacing w:after="0"/>
              <w:jc w:val="center"/>
              <w:rPr>
                <w:rFonts w:cs="Arial"/>
                <w:b/>
                <w:bCs/>
                <w:sz w:val="20"/>
                <w:lang w:eastAsia="es-CO"/>
              </w:rPr>
            </w:pPr>
            <w:r w:rsidRPr="00721B74">
              <w:rPr>
                <w:rFonts w:cs="Arial"/>
                <w:b/>
                <w:bCs/>
                <w:sz w:val="20"/>
                <w:lang w:eastAsia="es-CO"/>
              </w:rPr>
              <w:t xml:space="preserve">Diferencia (%) </w:t>
            </w:r>
          </w:p>
        </w:tc>
      </w:tr>
      <w:tr w:rsidR="00487E8D" w:rsidRPr="00721B74" w:rsidTr="00487E8D">
        <w:trPr>
          <w:trHeight w:val="405"/>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2013</w:t>
            </w:r>
          </w:p>
        </w:tc>
        <w:tc>
          <w:tcPr>
            <w:tcW w:w="1041" w:type="dxa"/>
            <w:tcBorders>
              <w:top w:val="nil"/>
              <w:left w:val="nil"/>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Diciembre</w:t>
            </w:r>
          </w:p>
        </w:tc>
        <w:tc>
          <w:tcPr>
            <w:tcW w:w="1519" w:type="dxa"/>
            <w:tcBorders>
              <w:top w:val="single" w:sz="4" w:space="0" w:color="auto"/>
              <w:left w:val="nil"/>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139.85</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2.82</w:t>
            </w:r>
          </w:p>
        </w:tc>
      </w:tr>
      <w:tr w:rsidR="00487E8D" w:rsidRPr="00721B74" w:rsidTr="00487E8D">
        <w:trPr>
          <w:trHeight w:val="27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2014</w:t>
            </w:r>
          </w:p>
        </w:tc>
        <w:tc>
          <w:tcPr>
            <w:tcW w:w="1041" w:type="dxa"/>
            <w:tcBorders>
              <w:top w:val="nil"/>
              <w:left w:val="nil"/>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Diciembre</w:t>
            </w:r>
          </w:p>
        </w:tc>
        <w:tc>
          <w:tcPr>
            <w:tcW w:w="1519" w:type="dxa"/>
            <w:tcBorders>
              <w:top w:val="single" w:sz="4" w:space="0" w:color="auto"/>
              <w:left w:val="nil"/>
              <w:bottom w:val="single" w:sz="4" w:space="0" w:color="auto"/>
              <w:right w:val="single" w:sz="4" w:space="0" w:color="auto"/>
            </w:tcBorders>
            <w:shd w:val="clear" w:color="auto" w:fill="auto"/>
            <w:vAlign w:val="center"/>
            <w:hideMark/>
          </w:tcPr>
          <w:p w:rsidR="00487E8D" w:rsidRPr="00721B74" w:rsidRDefault="00487E8D" w:rsidP="003B25E9">
            <w:pPr>
              <w:spacing w:after="0"/>
              <w:jc w:val="center"/>
              <w:rPr>
                <w:rFonts w:cs="Arial"/>
                <w:sz w:val="20"/>
                <w:lang w:eastAsia="es-CO"/>
              </w:rPr>
            </w:pPr>
            <w:r w:rsidRPr="00721B74">
              <w:rPr>
                <w:rFonts w:cs="Arial"/>
                <w:sz w:val="20"/>
                <w:lang w:eastAsia="es-CO"/>
              </w:rPr>
              <w:t>142.67</w:t>
            </w: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487E8D" w:rsidRPr="00721B74" w:rsidRDefault="00487E8D" w:rsidP="003B25E9">
            <w:pPr>
              <w:spacing w:after="0"/>
              <w:jc w:val="left"/>
              <w:rPr>
                <w:rFonts w:cs="Arial"/>
                <w:sz w:val="20"/>
                <w:lang w:eastAsia="es-CO"/>
              </w:rPr>
            </w:pPr>
          </w:p>
        </w:tc>
      </w:tr>
    </w:tbl>
    <w:p w:rsidR="00017015" w:rsidRDefault="00017015" w:rsidP="00017015">
      <w:pPr>
        <w:rPr>
          <w:rFonts w:cs="Arial"/>
        </w:rPr>
      </w:pPr>
    </w:p>
    <w:p w:rsidR="00017015" w:rsidRDefault="00017015" w:rsidP="00017015">
      <w:pPr>
        <w:rPr>
          <w:rFonts w:cs="Arial"/>
        </w:rPr>
      </w:pPr>
      <w:r>
        <w:rPr>
          <w:rFonts w:cs="Arial"/>
        </w:rPr>
        <w:t>Con el incremento calculado para el año 2015 (2,93%), se ajustan los costos directos del proyecto y se presenta a continuación la tabla resumen de la inversión para el sistema de acueducto.</w:t>
      </w:r>
    </w:p>
    <w:p w:rsidR="00C03F30" w:rsidRDefault="00C03F30" w:rsidP="00C03F30">
      <w:pPr>
        <w:spacing w:after="0"/>
        <w:rPr>
          <w:rFonts w:cs="Arial"/>
        </w:rPr>
      </w:pPr>
    </w:p>
    <w:p w:rsidR="00C03F30" w:rsidRDefault="00C03F30" w:rsidP="005211BC">
      <w:pPr>
        <w:tabs>
          <w:tab w:val="left" w:pos="4739"/>
        </w:tabs>
        <w:jc w:val="center"/>
        <w:rPr>
          <w:rFonts w:eastAsia="Calibri" w:cs="Arial"/>
          <w:b/>
          <w:bCs/>
          <w:szCs w:val="24"/>
          <w:lang w:eastAsia="en-US"/>
        </w:rPr>
      </w:pPr>
      <w:bookmarkStart w:id="212" w:name="_Ref393214289"/>
      <w:bookmarkStart w:id="213" w:name="_Toc393292848"/>
      <w:bookmarkStart w:id="214" w:name="_Toc402516623"/>
      <w:r w:rsidRPr="00067C35">
        <w:rPr>
          <w:rFonts w:eastAsia="Calibri" w:cs="Arial"/>
          <w:b/>
          <w:bCs/>
          <w:szCs w:val="24"/>
          <w:lang w:eastAsia="en-US"/>
        </w:rPr>
        <w:t xml:space="preserve">Tabla </w:t>
      </w:r>
      <w:bookmarkEnd w:id="212"/>
      <w:r w:rsidR="00017015">
        <w:rPr>
          <w:rFonts w:eastAsia="Calibri" w:cs="Arial"/>
          <w:b/>
          <w:bCs/>
          <w:szCs w:val="24"/>
          <w:lang w:eastAsia="en-US"/>
        </w:rPr>
        <w:t>16</w:t>
      </w:r>
      <w:r w:rsidRPr="00067C35">
        <w:rPr>
          <w:rFonts w:eastAsia="Calibri" w:cs="Arial"/>
          <w:b/>
          <w:bCs/>
          <w:szCs w:val="24"/>
          <w:lang w:eastAsia="en-US"/>
        </w:rPr>
        <w:t>. Resumen inversiones Sistema de Acueducto</w:t>
      </w:r>
      <w:bookmarkEnd w:id="213"/>
      <w:bookmarkEnd w:id="214"/>
    </w:p>
    <w:tbl>
      <w:tblPr>
        <w:tblW w:w="7577" w:type="dxa"/>
        <w:jc w:val="center"/>
        <w:tblInd w:w="65" w:type="dxa"/>
        <w:tblCellMar>
          <w:left w:w="70" w:type="dxa"/>
          <w:right w:w="70" w:type="dxa"/>
        </w:tblCellMar>
        <w:tblLook w:val="04A0"/>
      </w:tblPr>
      <w:tblGrid>
        <w:gridCol w:w="618"/>
        <w:gridCol w:w="4719"/>
        <w:gridCol w:w="2240"/>
      </w:tblGrid>
      <w:tr w:rsidR="00487E8D" w:rsidRPr="00487E8D" w:rsidTr="00487E8D">
        <w:trPr>
          <w:trHeight w:val="315"/>
          <w:tblHeader/>
          <w:jc w:val="center"/>
        </w:trPr>
        <w:tc>
          <w:tcPr>
            <w:tcW w:w="7577"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INVERSIÓN ACUEDUCTO VIGENCIA 2015</w:t>
            </w:r>
          </w:p>
        </w:tc>
      </w:tr>
      <w:tr w:rsidR="00487E8D" w:rsidRPr="00487E8D" w:rsidTr="00487E8D">
        <w:trPr>
          <w:trHeight w:val="615"/>
          <w:tblHeader/>
          <w:jc w:val="center"/>
        </w:trPr>
        <w:tc>
          <w:tcPr>
            <w:tcW w:w="618" w:type="dxa"/>
            <w:tcBorders>
              <w:top w:val="nil"/>
              <w:left w:val="single" w:sz="4" w:space="0" w:color="auto"/>
              <w:bottom w:val="single" w:sz="4" w:space="0" w:color="auto"/>
              <w:right w:val="single" w:sz="4" w:space="0" w:color="auto"/>
            </w:tcBorders>
            <w:shd w:val="clear" w:color="000000" w:fill="D8D8D8"/>
            <w:noWrap/>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ITEM</w:t>
            </w:r>
          </w:p>
        </w:tc>
        <w:tc>
          <w:tcPr>
            <w:tcW w:w="4719" w:type="dxa"/>
            <w:tcBorders>
              <w:top w:val="nil"/>
              <w:left w:val="nil"/>
              <w:bottom w:val="single" w:sz="4" w:space="0" w:color="auto"/>
              <w:right w:val="single" w:sz="4" w:space="0" w:color="auto"/>
            </w:tcBorders>
            <w:shd w:val="clear" w:color="000000" w:fill="D8D8D8"/>
            <w:noWrap/>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DESCRIPCIÓN</w:t>
            </w:r>
          </w:p>
        </w:tc>
        <w:tc>
          <w:tcPr>
            <w:tcW w:w="2240" w:type="dxa"/>
            <w:tcBorders>
              <w:top w:val="nil"/>
              <w:left w:val="nil"/>
              <w:bottom w:val="single" w:sz="4" w:space="0" w:color="auto"/>
              <w:right w:val="single" w:sz="4" w:space="0" w:color="auto"/>
            </w:tcBorders>
            <w:shd w:val="clear" w:color="000000" w:fill="D8D8D8"/>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COSTO DIRECTO (2015)</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A</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color w:val="000000"/>
                <w:sz w:val="20"/>
                <w:lang w:eastAsia="es-CO"/>
              </w:rPr>
            </w:pPr>
            <w:r w:rsidRPr="00487E8D">
              <w:rPr>
                <w:rFonts w:cs="Arial"/>
                <w:color w:val="000000"/>
                <w:sz w:val="20"/>
                <w:lang w:eastAsia="es-CO"/>
              </w:rPr>
              <w:t xml:space="preserve">BOCATOMA </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$3,306,845</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B</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color w:val="000000"/>
                <w:sz w:val="20"/>
                <w:lang w:eastAsia="es-CO"/>
              </w:rPr>
            </w:pPr>
            <w:r w:rsidRPr="00487E8D">
              <w:rPr>
                <w:rFonts w:cs="Arial"/>
                <w:color w:val="000000"/>
                <w:sz w:val="20"/>
                <w:lang w:eastAsia="es-CO"/>
              </w:rPr>
              <w:t>DESARENADOR</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$18,868,883</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E</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color w:val="000000"/>
                <w:sz w:val="20"/>
                <w:lang w:eastAsia="es-CO"/>
              </w:rPr>
            </w:pPr>
            <w:r w:rsidRPr="00487E8D">
              <w:rPr>
                <w:rFonts w:cs="Arial"/>
                <w:color w:val="000000"/>
                <w:sz w:val="20"/>
                <w:lang w:eastAsia="es-CO"/>
              </w:rPr>
              <w:t>REHABILITACION DE TALUD</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color w:val="000000"/>
                <w:sz w:val="20"/>
                <w:lang w:eastAsia="es-CO"/>
              </w:rPr>
            </w:pPr>
            <w:r w:rsidRPr="00487E8D">
              <w:rPr>
                <w:rFonts w:cs="Arial"/>
                <w:color w:val="000000"/>
                <w:sz w:val="20"/>
                <w:lang w:eastAsia="es-CO"/>
              </w:rPr>
              <w:t>$114,634,591</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color w:val="000000"/>
                <w:sz w:val="20"/>
                <w:lang w:eastAsia="es-CO"/>
              </w:rPr>
            </w:pPr>
            <w:r w:rsidRPr="00487E8D">
              <w:rPr>
                <w:rFonts w:cs="Arial"/>
                <w:color w:val="000000"/>
                <w:sz w:val="20"/>
                <w:lang w:eastAsia="es-CO"/>
              </w:rPr>
              <w:t> </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b/>
                <w:bCs/>
                <w:color w:val="000000"/>
                <w:sz w:val="20"/>
                <w:lang w:eastAsia="es-CO"/>
              </w:rPr>
            </w:pPr>
            <w:r w:rsidRPr="00487E8D">
              <w:rPr>
                <w:rFonts w:cs="Arial"/>
                <w:b/>
                <w:bCs/>
                <w:color w:val="000000"/>
                <w:sz w:val="20"/>
                <w:lang w:eastAsia="es-CO"/>
              </w:rPr>
              <w:t xml:space="preserve">Subtotal costos directos obra civil e </w:t>
            </w:r>
            <w:proofErr w:type="spellStart"/>
            <w:r w:rsidRPr="00487E8D">
              <w:rPr>
                <w:rFonts w:cs="Arial"/>
                <w:b/>
                <w:bCs/>
                <w:color w:val="000000"/>
                <w:sz w:val="20"/>
                <w:lang w:eastAsia="es-CO"/>
              </w:rPr>
              <w:t>inst</w:t>
            </w:r>
            <w:proofErr w:type="spellEnd"/>
            <w:r w:rsidRPr="00487E8D">
              <w:rPr>
                <w:rFonts w:cs="Arial"/>
                <w:b/>
                <w:bCs/>
                <w:color w:val="000000"/>
                <w:sz w:val="20"/>
                <w:lang w:eastAsia="es-CO"/>
              </w:rPr>
              <w:t>.</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$136,810,318</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color w:val="000000"/>
                <w:sz w:val="20"/>
                <w:lang w:eastAsia="es-CO"/>
              </w:rPr>
            </w:pPr>
            <w:r w:rsidRPr="00487E8D">
              <w:rPr>
                <w:rFonts w:cs="Arial"/>
                <w:color w:val="000000"/>
                <w:sz w:val="20"/>
                <w:lang w:eastAsia="es-CO"/>
              </w:rPr>
              <w:lastRenderedPageBreak/>
              <w:t> </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b/>
                <w:bCs/>
                <w:color w:val="000000"/>
                <w:sz w:val="20"/>
                <w:lang w:eastAsia="es-CO"/>
              </w:rPr>
            </w:pPr>
            <w:r w:rsidRPr="00487E8D">
              <w:rPr>
                <w:rFonts w:cs="Arial"/>
                <w:b/>
                <w:bCs/>
                <w:color w:val="000000"/>
                <w:sz w:val="20"/>
                <w:lang w:eastAsia="es-CO"/>
              </w:rPr>
              <w:t>AIU (Obra civil e instalación) (AIU =36.43%)</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b/>
                <w:bCs/>
                <w:color w:val="000000"/>
                <w:sz w:val="20"/>
                <w:lang w:eastAsia="es-CO"/>
              </w:rPr>
            </w:pPr>
            <w:r w:rsidRPr="00487E8D">
              <w:rPr>
                <w:rFonts w:cs="Arial"/>
                <w:b/>
                <w:bCs/>
                <w:color w:val="000000"/>
                <w:sz w:val="20"/>
                <w:lang w:eastAsia="es-CO"/>
              </w:rPr>
              <w:t>$49,839,999</w:t>
            </w:r>
          </w:p>
        </w:tc>
      </w:tr>
      <w:tr w:rsidR="00487E8D" w:rsidRPr="00487E8D" w:rsidTr="00487E8D">
        <w:trPr>
          <w:trHeight w:val="342"/>
          <w:jc w:val="center"/>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b/>
                <w:bCs/>
                <w:color w:val="000000"/>
                <w:sz w:val="20"/>
                <w:lang w:eastAsia="es-CO"/>
              </w:rPr>
            </w:pPr>
            <w:r w:rsidRPr="00487E8D">
              <w:rPr>
                <w:rFonts w:cs="Arial"/>
                <w:b/>
                <w:bCs/>
                <w:color w:val="000000"/>
                <w:sz w:val="20"/>
                <w:lang w:eastAsia="es-CO"/>
              </w:rPr>
              <w:t> </w:t>
            </w:r>
          </w:p>
        </w:tc>
        <w:tc>
          <w:tcPr>
            <w:tcW w:w="4719"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left"/>
              <w:rPr>
                <w:rFonts w:cs="Arial"/>
                <w:b/>
                <w:bCs/>
                <w:color w:val="000000"/>
                <w:sz w:val="20"/>
                <w:lang w:eastAsia="es-CO"/>
              </w:rPr>
            </w:pPr>
            <w:r w:rsidRPr="00487E8D">
              <w:rPr>
                <w:rFonts w:cs="Arial"/>
                <w:b/>
                <w:bCs/>
                <w:color w:val="000000"/>
                <w:sz w:val="20"/>
                <w:lang w:eastAsia="es-CO"/>
              </w:rPr>
              <w:t>TOTAL COSTO DEL PROYECTO</w:t>
            </w:r>
          </w:p>
        </w:tc>
        <w:tc>
          <w:tcPr>
            <w:tcW w:w="2240" w:type="dxa"/>
            <w:tcBorders>
              <w:top w:val="nil"/>
              <w:left w:val="nil"/>
              <w:bottom w:val="single" w:sz="4" w:space="0" w:color="auto"/>
              <w:right w:val="single" w:sz="4" w:space="0" w:color="auto"/>
            </w:tcBorders>
            <w:shd w:val="clear" w:color="auto" w:fill="auto"/>
            <w:noWrap/>
            <w:vAlign w:val="center"/>
            <w:hideMark/>
          </w:tcPr>
          <w:p w:rsidR="00487E8D" w:rsidRPr="00487E8D" w:rsidRDefault="00487E8D" w:rsidP="00487E8D">
            <w:pPr>
              <w:spacing w:after="0"/>
              <w:jc w:val="center"/>
              <w:rPr>
                <w:rFonts w:cs="Arial"/>
                <w:b/>
                <w:bCs/>
                <w:color w:val="000000"/>
                <w:szCs w:val="24"/>
                <w:lang w:eastAsia="es-CO"/>
              </w:rPr>
            </w:pPr>
            <w:r w:rsidRPr="00487E8D">
              <w:rPr>
                <w:rFonts w:cs="Arial"/>
                <w:b/>
                <w:bCs/>
                <w:color w:val="000000"/>
                <w:szCs w:val="24"/>
                <w:lang w:eastAsia="es-CO"/>
              </w:rPr>
              <w:t>$186,650,317</w:t>
            </w:r>
          </w:p>
        </w:tc>
      </w:tr>
    </w:tbl>
    <w:p w:rsidR="00665783" w:rsidRPr="00067C35" w:rsidRDefault="00665783" w:rsidP="001C142F">
      <w:pPr>
        <w:pStyle w:val="Prrafodelista"/>
        <w:widowControl w:val="0"/>
        <w:tabs>
          <w:tab w:val="left" w:pos="578"/>
        </w:tabs>
        <w:adjustRightInd w:val="0"/>
        <w:spacing w:before="120" w:line="280" w:lineRule="atLeast"/>
        <w:jc w:val="center"/>
        <w:textAlignment w:val="baseline"/>
        <w:rPr>
          <w:lang w:val="es-ES_tradnl"/>
        </w:rPr>
      </w:pPr>
    </w:p>
    <w:p w:rsidR="005211BC" w:rsidRPr="00067C35" w:rsidRDefault="005211BC" w:rsidP="005211BC">
      <w:pPr>
        <w:rPr>
          <w:rFonts w:cs="Arial"/>
          <w:szCs w:val="24"/>
        </w:rPr>
      </w:pPr>
      <w:r w:rsidRPr="00067C35">
        <w:rPr>
          <w:rFonts w:cs="Arial"/>
          <w:szCs w:val="24"/>
        </w:rPr>
        <w:t xml:space="preserve">Según la anterior tabla, para la optimización del sistema de acueducto del Municipio de Amaga, se requiere una inversión de </w:t>
      </w:r>
      <w:r w:rsidR="001C142F" w:rsidRPr="001C142F">
        <w:rPr>
          <w:rFonts w:cs="Arial"/>
          <w:b/>
          <w:bCs/>
          <w:color w:val="000000"/>
          <w:szCs w:val="24"/>
          <w:lang w:val="es-ES_tradnl" w:eastAsia="es-ES_tradnl"/>
        </w:rPr>
        <w:t>$1</w:t>
      </w:r>
      <w:r w:rsidR="00487E8D">
        <w:rPr>
          <w:rFonts w:cs="Arial"/>
          <w:b/>
          <w:bCs/>
          <w:color w:val="000000"/>
          <w:szCs w:val="24"/>
          <w:lang w:val="es-ES_tradnl" w:eastAsia="es-ES_tradnl"/>
        </w:rPr>
        <w:t>86</w:t>
      </w:r>
      <w:r w:rsidR="001C142F" w:rsidRPr="001C142F">
        <w:rPr>
          <w:rFonts w:cs="Arial"/>
          <w:b/>
          <w:bCs/>
          <w:color w:val="000000"/>
          <w:szCs w:val="24"/>
          <w:lang w:val="es-ES_tradnl" w:eastAsia="es-ES_tradnl"/>
        </w:rPr>
        <w:t>.</w:t>
      </w:r>
      <w:r w:rsidR="00487E8D">
        <w:rPr>
          <w:rFonts w:cs="Arial"/>
          <w:b/>
          <w:bCs/>
          <w:color w:val="000000"/>
          <w:szCs w:val="24"/>
          <w:lang w:val="es-ES_tradnl" w:eastAsia="es-ES_tradnl"/>
        </w:rPr>
        <w:t>650</w:t>
      </w:r>
      <w:r w:rsidR="001C142F" w:rsidRPr="001C142F">
        <w:rPr>
          <w:rFonts w:cs="Arial"/>
          <w:b/>
          <w:bCs/>
          <w:color w:val="000000"/>
          <w:szCs w:val="24"/>
          <w:lang w:val="es-ES_tradnl" w:eastAsia="es-ES_tradnl"/>
        </w:rPr>
        <w:t>.3</w:t>
      </w:r>
      <w:r w:rsidR="00487E8D">
        <w:rPr>
          <w:rFonts w:cs="Arial"/>
          <w:b/>
          <w:bCs/>
          <w:color w:val="000000"/>
          <w:szCs w:val="24"/>
          <w:lang w:val="es-ES_tradnl" w:eastAsia="es-ES_tradnl"/>
        </w:rPr>
        <w:t>17</w:t>
      </w:r>
    </w:p>
    <w:p w:rsidR="005211BC" w:rsidRPr="00067C35" w:rsidRDefault="005211BC" w:rsidP="005211BC">
      <w:pPr>
        <w:jc w:val="left"/>
        <w:rPr>
          <w:rFonts w:cs="Arial"/>
          <w:szCs w:val="24"/>
          <w:lang w:val="es-ES_tradnl"/>
        </w:rPr>
      </w:pPr>
      <w:r w:rsidRPr="00067C35">
        <w:rPr>
          <w:lang w:val="es-ES_tradnl"/>
        </w:rPr>
        <w:t>Los análisis de precios unitarios y presupuestos de las obras de optimización se presentan en el Anexo 14.</w:t>
      </w: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A524EE" w:rsidRPr="00067C35" w:rsidRDefault="00A524EE" w:rsidP="00A524EE">
      <w:pPr>
        <w:widowControl w:val="0"/>
        <w:numPr>
          <w:ilvl w:val="1"/>
          <w:numId w:val="1"/>
        </w:numPr>
        <w:tabs>
          <w:tab w:val="clear" w:pos="576"/>
          <w:tab w:val="num" w:pos="-1551"/>
        </w:tabs>
        <w:spacing w:after="0"/>
        <w:ind w:left="578" w:hanging="578"/>
        <w:outlineLvl w:val="1"/>
        <w:rPr>
          <w:b/>
          <w:caps/>
          <w:szCs w:val="22"/>
          <w:lang w:val="es-ES_tradnl"/>
        </w:rPr>
      </w:pPr>
      <w:bookmarkStart w:id="215" w:name="_Toc393224122"/>
      <w:bookmarkStart w:id="216" w:name="_Toc393475249"/>
      <w:bookmarkStart w:id="217" w:name="_Toc402516606"/>
      <w:r w:rsidRPr="00067C35">
        <w:rPr>
          <w:b/>
          <w:caps/>
          <w:szCs w:val="22"/>
          <w:lang w:val="es-ES_tradnl"/>
        </w:rPr>
        <w:t>CRONOGRAMA DE EJECUCIÓN DE LA OBRA</w:t>
      </w:r>
      <w:bookmarkEnd w:id="215"/>
      <w:bookmarkEnd w:id="216"/>
      <w:bookmarkEnd w:id="217"/>
    </w:p>
    <w:p w:rsidR="00A524EE" w:rsidRPr="00067C35" w:rsidRDefault="00A524EE" w:rsidP="00A524EE">
      <w:pPr>
        <w:widowControl w:val="0"/>
        <w:spacing w:after="0"/>
        <w:ind w:left="720"/>
        <w:outlineLvl w:val="1"/>
        <w:rPr>
          <w:b/>
          <w:caps/>
          <w:szCs w:val="22"/>
          <w:lang w:val="es-ES_tradnl"/>
        </w:rPr>
      </w:pPr>
    </w:p>
    <w:p w:rsidR="00A524EE" w:rsidRPr="00067C35" w:rsidRDefault="00A524EE" w:rsidP="00A524EE">
      <w:pPr>
        <w:rPr>
          <w:lang w:val="es-ES_tradnl"/>
        </w:rPr>
      </w:pPr>
      <w:r w:rsidRPr="00067C35">
        <w:rPr>
          <w:lang w:val="es-ES_tradnl"/>
        </w:rPr>
        <w:t>Para la ejecución</w:t>
      </w:r>
      <w:r w:rsidRPr="00067C35">
        <w:rPr>
          <w:lang/>
        </w:rPr>
        <w:t xml:space="preserve"> del proyecto la consultoría estima una duración de dos meses. A continuación</w:t>
      </w:r>
      <w:r w:rsidRPr="00067C35">
        <w:rPr>
          <w:lang w:val="es-ES_tradnl"/>
        </w:rPr>
        <w:t xml:space="preserve"> se presenta el cronograma de ejecución de obra con las actividades más relevantes.</w:t>
      </w: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665783">
      <w:pPr>
        <w:pStyle w:val="Ttulo1"/>
        <w:rPr>
          <w:lang w:val="es-ES_tradnl"/>
        </w:rPr>
      </w:pPr>
      <w:bookmarkStart w:id="218" w:name="_Toc402516607"/>
      <w:r w:rsidRPr="00067C35">
        <w:rPr>
          <w:lang w:val="es-ES_tradnl"/>
        </w:rPr>
        <w:lastRenderedPageBreak/>
        <w:t>Conclusiones y recomendaciones</w:t>
      </w:r>
      <w:bookmarkEnd w:id="218"/>
    </w:p>
    <w:p w:rsidR="00665783" w:rsidRPr="00067C35" w:rsidRDefault="00665783" w:rsidP="00665783">
      <w:pPr>
        <w:pStyle w:val="Prrafodelista"/>
        <w:numPr>
          <w:ilvl w:val="0"/>
          <w:numId w:val="24"/>
        </w:numPr>
        <w:spacing w:after="0"/>
        <w:ind w:left="357" w:hanging="357"/>
      </w:pPr>
      <w:r w:rsidRPr="00067C35">
        <w:t>Según el estudio hidrológico realizado por la consultoría y presentado en el Anexo 3, 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w:t>
      </w:r>
      <w:proofErr w:type="spellStart"/>
      <w:r w:rsidRPr="00067C35">
        <w:t>National</w:t>
      </w:r>
      <w:proofErr w:type="spellEnd"/>
      <w:r w:rsidRPr="00067C35">
        <w:t xml:space="preserve"> </w:t>
      </w:r>
      <w:proofErr w:type="spellStart"/>
      <w:r w:rsidRPr="00067C35">
        <w:t>Oceanic</w:t>
      </w:r>
      <w:proofErr w:type="spellEnd"/>
      <w:r w:rsidRPr="00067C35">
        <w:t xml:space="preserve"> and </w:t>
      </w:r>
      <w:proofErr w:type="spellStart"/>
      <w:r w:rsidRPr="00067C35">
        <w:t>Atmospheric</w:t>
      </w:r>
      <w:proofErr w:type="spellEnd"/>
      <w:r w:rsidRPr="00067C35">
        <w:t xml:space="preserve"> </w:t>
      </w:r>
      <w:proofErr w:type="spellStart"/>
      <w:r w:rsidRPr="00067C35">
        <w:t>Administration</w:t>
      </w:r>
      <w:proofErr w:type="spellEnd"/>
      <w:r w:rsidRPr="00067C35">
        <w:t xml:space="preserve">). Deberán tomarse medidas y acciones de recuperación de cuencas, de ahorro y uso eficiente del agua, o en su defecto buscar fuentes alternas de suministro de agua a partir de microcuencas vecinas a la quebrada La Paja. </w:t>
      </w:r>
    </w:p>
    <w:p w:rsidR="00665783" w:rsidRPr="00067C35" w:rsidRDefault="00665783" w:rsidP="00665783">
      <w:pPr>
        <w:pStyle w:val="Prrafodelista"/>
        <w:autoSpaceDE w:val="0"/>
        <w:autoSpaceDN w:val="0"/>
        <w:adjustRightInd w:val="0"/>
        <w:rPr>
          <w:rFonts w:eastAsiaTheme="minorHAnsi" w:cs="Arial"/>
          <w:szCs w:val="24"/>
          <w:lang w:eastAsia="en-US"/>
        </w:rPr>
      </w:pPr>
    </w:p>
    <w:p w:rsidR="00665783" w:rsidRPr="00067C35" w:rsidRDefault="00665783" w:rsidP="00665783">
      <w:pPr>
        <w:pStyle w:val="Prrafodelista"/>
        <w:numPr>
          <w:ilvl w:val="0"/>
          <w:numId w:val="24"/>
        </w:numPr>
        <w:spacing w:after="0"/>
        <w:ind w:left="357" w:hanging="357"/>
        <w:rPr>
          <w:lang w:val="es-ES_tradnl"/>
        </w:rPr>
      </w:pPr>
      <w:r w:rsidRPr="00067C35">
        <w:t xml:space="preserve">Para la fuente de captación del sistema de abasto principal, quebrada La Paja, es necesario que el operador del sistema de acueducto (EPAMA), realice la gestión ante </w:t>
      </w:r>
      <w:proofErr w:type="spellStart"/>
      <w:r w:rsidRPr="00067C35">
        <w:t>Corantioquia</w:t>
      </w:r>
      <w:proofErr w:type="spellEnd"/>
      <w:r w:rsidRPr="00067C35">
        <w:t xml:space="preserve">, para renovar la concesión de aguas de la citada fuente. </w:t>
      </w:r>
    </w:p>
    <w:p w:rsidR="00665783" w:rsidRPr="00067C35" w:rsidRDefault="00665783" w:rsidP="00665783">
      <w:pPr>
        <w:pStyle w:val="Prrafodelista"/>
        <w:rPr>
          <w:lang w:val="es-ES_tradnl"/>
        </w:rPr>
      </w:pPr>
    </w:p>
    <w:p w:rsidR="00665783" w:rsidRPr="00067C35" w:rsidRDefault="00665783" w:rsidP="00665783">
      <w:pPr>
        <w:pStyle w:val="Prrafodelista"/>
        <w:spacing w:after="0"/>
        <w:ind w:left="357"/>
        <w:rPr>
          <w:lang w:val="es-ES_tradnl"/>
        </w:rPr>
      </w:pPr>
      <w:r w:rsidRPr="00067C35">
        <w:rPr>
          <w:lang w:val="es-ES_tradnl"/>
        </w:rPr>
        <w:t xml:space="preserve">Durante la realización del proyecto, y según lo mostrado en el documento de diagnóstico la concesión de aguas para la Quebrada La Paja se encuentra vencida. Paralelo a este contrato la Corporación Ambiental </w:t>
      </w:r>
      <w:proofErr w:type="spellStart"/>
      <w:r w:rsidRPr="00067C35">
        <w:rPr>
          <w:lang w:val="es-ES_tradnl"/>
        </w:rPr>
        <w:t>Corantioquia</w:t>
      </w:r>
      <w:proofErr w:type="spellEnd"/>
      <w:r w:rsidRPr="00067C35">
        <w:rPr>
          <w:lang w:val="es-ES_tradnl"/>
        </w:rPr>
        <w:t xml:space="preserve"> realizó la reglamentación de la fuente de abastecimiento La Paja; como resultado de este estudio, la corporación otorgo un caudal de orden de 63.065 L/</w:t>
      </w:r>
      <w:proofErr w:type="spellStart"/>
      <w:r w:rsidRPr="00067C35">
        <w:rPr>
          <w:lang w:val="es-ES_tradnl"/>
        </w:rPr>
        <w:t>seg</w:t>
      </w:r>
      <w:proofErr w:type="spellEnd"/>
      <w:r w:rsidRPr="00067C35">
        <w:rPr>
          <w:lang w:val="es-ES_tradnl"/>
        </w:rPr>
        <w:t>. La consultoría toma este caudal como el QMD (</w:t>
      </w:r>
      <w:r w:rsidRPr="00067C35">
        <w:t>63L/s)</w:t>
      </w:r>
      <w:r w:rsidRPr="00067C35">
        <w:rPr>
          <w:lang w:val="es-ES_tradnl"/>
        </w:rPr>
        <w:t xml:space="preserve"> para el horizonte del proyecto, por lo cual las obras de optimización se proyectan con base a este caudal.</w:t>
      </w:r>
    </w:p>
    <w:p w:rsidR="00665783" w:rsidRPr="00067C35" w:rsidRDefault="00665783" w:rsidP="00665783">
      <w:pPr>
        <w:spacing w:after="0"/>
      </w:pPr>
    </w:p>
    <w:p w:rsidR="00665783" w:rsidRPr="00067C35" w:rsidRDefault="00665783" w:rsidP="00665783">
      <w:pPr>
        <w:pStyle w:val="Prrafodelista"/>
        <w:numPr>
          <w:ilvl w:val="0"/>
          <w:numId w:val="24"/>
        </w:numPr>
        <w:spacing w:after="0"/>
        <w:ind w:left="357" w:hanging="357"/>
        <w:rPr>
          <w:rFonts w:cs="Arial"/>
          <w:szCs w:val="24"/>
          <w:lang w:val="es-ES" w:eastAsia="es-ES_tradnl"/>
        </w:rPr>
      </w:pPr>
      <w:r w:rsidRPr="00067C35">
        <w:t>Según los resultados de la caracterización de aguas para la Quebrada</w:t>
      </w:r>
      <w:r w:rsidRPr="00067C35">
        <w:br/>
        <w:t>La Paja</w:t>
      </w:r>
      <w:r w:rsidRPr="00067C35">
        <w:rPr>
          <w:rFonts w:cs="Arial"/>
          <w:szCs w:val="24"/>
          <w:lang w:val="es-ES" w:eastAsia="es-ES_tradnl"/>
        </w:rPr>
        <w:t xml:space="preserve"> y de acuerdo con el decreto 1594 de 1984 “Usos del agua y residuos líquidos”, para el uso humano y doméstico el agua de esta fuente cumple con la gran mayoría de los parámetros establecidos para tratamiento convencional, ya que las concentraciones encontradas son inferiores a las concentraciones límites estipuladas para este uso en el decreto mencionado</w:t>
      </w:r>
      <w:r w:rsidRPr="00067C35">
        <w:rPr>
          <w:rFonts w:cs="Arial"/>
          <w:szCs w:val="24"/>
          <w:lang w:eastAsia="es-ES_tradnl"/>
        </w:rPr>
        <w:t>.</w:t>
      </w:r>
    </w:p>
    <w:p w:rsidR="00665783" w:rsidRPr="00067C35" w:rsidRDefault="00665783" w:rsidP="00665783">
      <w:pPr>
        <w:pStyle w:val="Prrafodelista"/>
        <w:rPr>
          <w:rFonts w:cs="Arial"/>
          <w:szCs w:val="24"/>
          <w:lang w:val="es-ES" w:eastAsia="es-ES_tradnl"/>
        </w:rPr>
      </w:pPr>
    </w:p>
    <w:p w:rsidR="00665783" w:rsidRPr="00067C35" w:rsidRDefault="00665783" w:rsidP="00665783">
      <w:pPr>
        <w:pStyle w:val="Prrafodelista"/>
        <w:spacing w:after="0"/>
        <w:ind w:left="357"/>
        <w:rPr>
          <w:rFonts w:cs="Arial"/>
          <w:szCs w:val="24"/>
          <w:lang w:val="es-ES" w:eastAsia="es-ES_tradnl"/>
        </w:rPr>
      </w:pPr>
      <w:r w:rsidRPr="00067C35">
        <w:rPr>
          <w:rFonts w:cs="Arial"/>
          <w:szCs w:val="24"/>
          <w:lang w:val="es-ES" w:eastAsia="es-ES_tradnl"/>
        </w:rPr>
        <w:t>Como se cumple con casi todos los parámetros para este uso, el agua de esta fuente puede ser potabilizada por un tratamiento convencional donde exista una adecuada desinfección del agua.</w:t>
      </w:r>
    </w:p>
    <w:p w:rsidR="00665783" w:rsidRPr="00067C35" w:rsidRDefault="00665783" w:rsidP="00665783">
      <w:pPr>
        <w:autoSpaceDE w:val="0"/>
        <w:autoSpaceDN w:val="0"/>
        <w:adjustRightInd w:val="0"/>
        <w:spacing w:after="0"/>
        <w:rPr>
          <w:lang w:val="es-ES_tradnl"/>
        </w:rPr>
      </w:pPr>
    </w:p>
    <w:p w:rsidR="00665783" w:rsidRPr="00067C35" w:rsidRDefault="00665783" w:rsidP="00665783">
      <w:pPr>
        <w:pStyle w:val="Prrafodelista"/>
        <w:numPr>
          <w:ilvl w:val="0"/>
          <w:numId w:val="24"/>
        </w:numPr>
        <w:spacing w:after="0"/>
        <w:ind w:left="357" w:hanging="357"/>
      </w:pPr>
      <w:r w:rsidRPr="00067C35">
        <w:t>Aunque el valor de la dotación neta se encuentra por debajo del rango recomendado, la dotación bruta se encuentra muy por encima de estos rangos, esto se debe a las altas pérdidas de sistema, como se enuncia en el numeral 4.1.5.2. Estas dotaciones deberán ser ajustadas en el corto plazo (5 años), hasta los valores exigidos por la resolución 2320/2009.</w:t>
      </w:r>
    </w:p>
    <w:p w:rsidR="00665783" w:rsidRPr="00067C35" w:rsidRDefault="00665783" w:rsidP="00665783">
      <w:pPr>
        <w:spacing w:after="0"/>
      </w:pPr>
    </w:p>
    <w:p w:rsidR="00640E0C" w:rsidRDefault="00665783" w:rsidP="00017015">
      <w:pPr>
        <w:pStyle w:val="Prrafodelista"/>
        <w:numPr>
          <w:ilvl w:val="0"/>
          <w:numId w:val="24"/>
        </w:numPr>
        <w:spacing w:after="0"/>
        <w:ind w:left="357" w:hanging="357"/>
      </w:pPr>
      <w:r w:rsidRPr="00067C35">
        <w:t xml:space="preserve">Es importa que  aclarar que durante la realización del proyecto, y según lo mostrado en el documento de diagnóstico la concesión de aguas para la Quebrada La Paja se encuentra vencida. Paralelo a este contrato la Corporación Ambiental </w:t>
      </w:r>
      <w:proofErr w:type="spellStart"/>
      <w:r w:rsidRPr="00067C35">
        <w:t>Corantioquia</w:t>
      </w:r>
      <w:proofErr w:type="spellEnd"/>
      <w:r w:rsidRPr="00067C35">
        <w:t xml:space="preserve"> realizó la reglamentación de la fuente de abastecimiento La Paja; como resultado de este estudio, la corporación otorgo un </w:t>
      </w:r>
      <w:r w:rsidR="00640E0C">
        <w:t>caudal de orden de 63.065 L/</w:t>
      </w:r>
      <w:proofErr w:type="spellStart"/>
      <w:r w:rsidR="00640E0C">
        <w:t>seg</w:t>
      </w:r>
      <w:proofErr w:type="spellEnd"/>
    </w:p>
    <w:p w:rsidR="00665783" w:rsidRPr="00017015" w:rsidRDefault="00665783" w:rsidP="00640E0C">
      <w:pPr>
        <w:pStyle w:val="Prrafodelista"/>
        <w:spacing w:after="0"/>
        <w:ind w:left="357"/>
        <w:jc w:val="center"/>
        <w:rPr>
          <w:lang w:val="en-US"/>
        </w:rPr>
      </w:pPr>
      <w:r w:rsidRPr="00017015">
        <w:rPr>
          <w:lang w:val="en-US"/>
        </w:rPr>
        <w:t xml:space="preserve">Q </w:t>
      </w:r>
      <w:proofErr w:type="spellStart"/>
      <w:r w:rsidRPr="00017015">
        <w:rPr>
          <w:vertAlign w:val="subscript"/>
          <w:lang w:val="en-US"/>
        </w:rPr>
        <w:t>otorgar</w:t>
      </w:r>
      <w:proofErr w:type="spellEnd"/>
      <w:r w:rsidRPr="00017015">
        <w:rPr>
          <w:lang w:val="en-US"/>
        </w:rPr>
        <w:t xml:space="preserve"> = 62.3 L/s + 0.765 L/s = 63.065 L/s</w:t>
      </w:r>
    </w:p>
    <w:p w:rsidR="00640E0C" w:rsidRPr="00017015" w:rsidRDefault="00640E0C" w:rsidP="00640E0C">
      <w:pPr>
        <w:pStyle w:val="Prrafodelista"/>
        <w:spacing w:after="0"/>
        <w:ind w:left="357"/>
        <w:rPr>
          <w:lang w:val="en-US"/>
        </w:rPr>
      </w:pPr>
    </w:p>
    <w:p w:rsidR="00665783" w:rsidRPr="00067C35" w:rsidRDefault="00665783" w:rsidP="00665783">
      <w:pPr>
        <w:pStyle w:val="Prrafodelista"/>
        <w:numPr>
          <w:ilvl w:val="0"/>
          <w:numId w:val="24"/>
        </w:numPr>
        <w:spacing w:after="0"/>
        <w:ind w:left="357" w:hanging="357"/>
      </w:pPr>
      <w:r w:rsidRPr="00067C35">
        <w:t>La consultoría toma este caudal como el QMD (63L/s) para el horizonte del proyecto, por lo cual las obras de optimización se proyectan con base a este caudal.</w:t>
      </w:r>
    </w:p>
    <w:p w:rsidR="00665783" w:rsidRPr="00067C35" w:rsidRDefault="00665783" w:rsidP="00665783">
      <w:pPr>
        <w:pStyle w:val="Prrafodelista"/>
        <w:spacing w:after="0"/>
        <w:ind w:left="357"/>
        <w:rPr>
          <w:lang w:val="es-ES_tradnl"/>
        </w:rPr>
      </w:pPr>
    </w:p>
    <w:p w:rsidR="00665783" w:rsidRPr="00067C35" w:rsidRDefault="00665783" w:rsidP="00665783">
      <w:pPr>
        <w:pStyle w:val="Prrafodelista"/>
        <w:numPr>
          <w:ilvl w:val="0"/>
          <w:numId w:val="24"/>
        </w:numPr>
        <w:spacing w:after="0"/>
        <w:ind w:left="357" w:hanging="357"/>
      </w:pPr>
      <w:r w:rsidRPr="00067C35">
        <w:t xml:space="preserve">Según los resultados obtenidos de los chequeos mostrados en el anexo 1.1, la bocatoma cumple con la capacidad requerida de captación según el nivel de complejidad del proyecto, pero ésta estructura requiere obras de optimización que permitan </w:t>
      </w:r>
      <w:proofErr w:type="spellStart"/>
      <w:r w:rsidRPr="00067C35">
        <w:t>repotencializar</w:t>
      </w:r>
      <w:proofErr w:type="spellEnd"/>
      <w:r w:rsidRPr="00067C35">
        <w:t xml:space="preserve"> la estructura.</w:t>
      </w:r>
    </w:p>
    <w:p w:rsidR="00665783" w:rsidRPr="00067C35" w:rsidRDefault="00665783" w:rsidP="00665783">
      <w:pPr>
        <w:pStyle w:val="Prrafodelista"/>
        <w:widowControl w:val="0"/>
        <w:tabs>
          <w:tab w:val="left" w:pos="578"/>
        </w:tabs>
        <w:adjustRightInd w:val="0"/>
        <w:spacing w:before="120" w:line="280" w:lineRule="atLeast"/>
        <w:textAlignment w:val="baseline"/>
        <w:rPr>
          <w:lang w:val="es-ES_tradnl"/>
        </w:rPr>
      </w:pPr>
    </w:p>
    <w:p w:rsidR="00665783" w:rsidRPr="00067C35" w:rsidRDefault="00665783" w:rsidP="00665783">
      <w:pPr>
        <w:pStyle w:val="Prrafodelista"/>
        <w:numPr>
          <w:ilvl w:val="0"/>
          <w:numId w:val="24"/>
        </w:numPr>
        <w:spacing w:after="0"/>
        <w:ind w:left="357" w:hanging="357"/>
      </w:pPr>
      <w:r w:rsidRPr="00067C35">
        <w:t>De acuerdo con el análisis realizado, el desarenador existente no cumple para las condiciones exigidas por el RAS 2000, ya que la capacidad de tratamiento para un tiempo de retención de 20 min (Q= 17,5 L/s) se encuentra muy por debajo de los requerimientos de caudal actual y futuro  (teórico al 2.014 Q= 59,5 L/s - teórico al 2.039 Q= 74,7 L/s). La consultoría del proyecto propone la optimización de esta estructura. Esta optimización debe incluir la ampliación de la zona útil del desarenador, reposición de la pantalla deflectora y de la válvulas existentes, además realizar labores de optimización y repotenciación para seguir usando la estructura actual y prolongar su vida útil como mínimo por el período de diseño del proyecto.</w:t>
      </w:r>
    </w:p>
    <w:p w:rsidR="00665783" w:rsidRPr="00067C35" w:rsidRDefault="00665783" w:rsidP="00665783">
      <w:pPr>
        <w:pStyle w:val="Prrafodelista"/>
        <w:spacing w:after="0"/>
        <w:ind w:left="357"/>
      </w:pPr>
    </w:p>
    <w:p w:rsidR="00665783" w:rsidRPr="00067C35" w:rsidRDefault="00665783" w:rsidP="00665783">
      <w:pPr>
        <w:pStyle w:val="Prrafodelista"/>
        <w:numPr>
          <w:ilvl w:val="0"/>
          <w:numId w:val="24"/>
        </w:numPr>
        <w:spacing w:after="0"/>
        <w:ind w:left="357" w:hanging="357"/>
      </w:pPr>
      <w:r w:rsidRPr="00067C35">
        <w:t xml:space="preserve">Las pérdidas del sistema de acueducto pueden generarse por diferentes factores  como lo son: daños en redes principales, daños  en </w:t>
      </w:r>
      <w:r w:rsidRPr="00067C35">
        <w:lastRenderedPageBreak/>
        <w:t xml:space="preserve">domiciliarias, conexiones fraudulentas, macromedidores fuera de servicio, lecturas erradas y consumos institucionales no reportados (bomberos, lavado de calles, uso de hidrantes). Para alcanzar el porcentaje de pérdidas se sugieren las siguientes medidas: </w:t>
      </w:r>
    </w:p>
    <w:p w:rsidR="00665783" w:rsidRPr="00067C35" w:rsidRDefault="00665783" w:rsidP="00665783">
      <w:pPr>
        <w:pStyle w:val="Prrafodelista"/>
        <w:widowControl w:val="0"/>
        <w:tabs>
          <w:tab w:val="left" w:pos="578"/>
        </w:tabs>
        <w:adjustRightInd w:val="0"/>
        <w:spacing w:before="120" w:line="280" w:lineRule="atLeast"/>
        <w:textAlignment w:val="baseline"/>
        <w:rPr>
          <w:b/>
        </w:rPr>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Revisión y monitoreo de las redes de distribución para detectar posibles conexiones fraudulentas.</w:t>
      </w:r>
    </w:p>
    <w:p w:rsidR="00665783" w:rsidRPr="00067C35" w:rsidRDefault="00665783" w:rsidP="00665783">
      <w:pPr>
        <w:pStyle w:val="Prrafodelista"/>
        <w:widowControl w:val="0"/>
        <w:tabs>
          <w:tab w:val="left" w:pos="578"/>
        </w:tabs>
        <w:adjustRightInd w:val="0"/>
        <w:spacing w:before="120" w:line="280" w:lineRule="atLeast"/>
        <w:textAlignment w:val="baseline"/>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Revisión periódica de redes para verificar el adecuado funcionamiento.</w:t>
      </w:r>
    </w:p>
    <w:p w:rsidR="00665783" w:rsidRPr="00067C35" w:rsidRDefault="00665783" w:rsidP="00665783">
      <w:pPr>
        <w:pStyle w:val="Prrafodelista"/>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 xml:space="preserve">Prevención de daños en escenarios de riesgo identificados. </w:t>
      </w:r>
    </w:p>
    <w:p w:rsidR="00665783" w:rsidRPr="00067C35" w:rsidRDefault="00665783" w:rsidP="00665783">
      <w:pPr>
        <w:pStyle w:val="Prrafodelista"/>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Continuar con la corrección y arreglo de los daños presentados en redes de distribución.</w:t>
      </w:r>
    </w:p>
    <w:p w:rsidR="00665783" w:rsidRPr="00067C35" w:rsidRDefault="00665783" w:rsidP="00665783">
      <w:pPr>
        <w:pStyle w:val="Prrafodelista"/>
        <w:widowControl w:val="0"/>
        <w:tabs>
          <w:tab w:val="left" w:pos="578"/>
        </w:tabs>
        <w:adjustRightInd w:val="0"/>
        <w:spacing w:before="120" w:line="280" w:lineRule="atLeast"/>
        <w:ind w:left="1440"/>
        <w:textAlignment w:val="baseline"/>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Cambio de micromedidores según el tiempo de vida útil establecido por la legislación.</w:t>
      </w: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Instalación de macromedidores en puntos clave del sistema para medición de caudales en tanques y redes.</w:t>
      </w:r>
    </w:p>
    <w:p w:rsidR="00665783" w:rsidRPr="00067C35" w:rsidRDefault="00665783" w:rsidP="00665783">
      <w:pPr>
        <w:pStyle w:val="Prrafodelista"/>
        <w:widowControl w:val="0"/>
        <w:tabs>
          <w:tab w:val="left" w:pos="578"/>
        </w:tabs>
        <w:adjustRightInd w:val="0"/>
        <w:spacing w:before="120" w:line="280" w:lineRule="atLeast"/>
        <w:ind w:left="1440"/>
        <w:textAlignment w:val="baseline"/>
      </w:pPr>
    </w:p>
    <w:p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rPr>
          <w:b/>
          <w:bCs/>
        </w:rPr>
      </w:pPr>
      <w:r w:rsidRPr="00067C35">
        <w:t>Chequeo diario de macromedidores para verificar su adecuado funcionamiento y para llevar reporte de los datos registrados.</w:t>
      </w:r>
    </w:p>
    <w:p w:rsidR="00665783" w:rsidRPr="00067C35" w:rsidRDefault="00665783" w:rsidP="00665783">
      <w:pPr>
        <w:pStyle w:val="Prrafodelista"/>
        <w:rPr>
          <w:b/>
          <w:bCs/>
        </w:rPr>
      </w:pPr>
    </w:p>
    <w:p w:rsidR="00665783" w:rsidRPr="00067C35" w:rsidRDefault="00665783" w:rsidP="00665783">
      <w:pPr>
        <w:pStyle w:val="Prrafodelista"/>
        <w:numPr>
          <w:ilvl w:val="0"/>
          <w:numId w:val="24"/>
        </w:numPr>
        <w:spacing w:after="0"/>
        <w:ind w:left="357" w:hanging="357"/>
      </w:pPr>
      <w:r w:rsidRPr="00067C35">
        <w:t xml:space="preserve">EPAMA debe dar cumplimiento al Plan de Ahorro y Uso Eficiente del Agua en un término de 5 años, con el fin de dar cumplimiento a la normatividad y contribuir a la conservación de la quebrada La Paja, fuente de abastecimiento del municipio, con el fin de equilibrar las dotaciones y pérdidas recomendadas por la normatividad vigente (Resolución 2320 del 2009). </w:t>
      </w:r>
    </w:p>
    <w:p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rsidR="00D530FB" w:rsidRPr="00067C35" w:rsidRDefault="00D530FB" w:rsidP="00D530FB">
      <w:pPr>
        <w:pStyle w:val="Prrafodelista"/>
        <w:numPr>
          <w:ilvl w:val="0"/>
          <w:numId w:val="24"/>
        </w:numPr>
        <w:spacing w:after="0"/>
        <w:ind w:left="357" w:hanging="357"/>
      </w:pPr>
      <w:r w:rsidRPr="00067C35">
        <w:t xml:space="preserve">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w:t>
      </w:r>
      <w:r w:rsidRPr="00067C35">
        <w:lastRenderedPageBreak/>
        <w:t>propuestas pasarán a la fase de diseño, donde se realizarán los respectivos estudios definitivos.</w:t>
      </w:r>
    </w:p>
    <w:p w:rsidR="00C24827" w:rsidRPr="00067C35" w:rsidRDefault="00C24827" w:rsidP="00C24827">
      <w:pPr>
        <w:pStyle w:val="Prrafodelista"/>
      </w:pPr>
    </w:p>
    <w:p w:rsidR="00C24827" w:rsidRPr="00067C35" w:rsidRDefault="00C24827" w:rsidP="009C4CC3">
      <w:pPr>
        <w:pStyle w:val="Prrafodelista"/>
        <w:numPr>
          <w:ilvl w:val="0"/>
          <w:numId w:val="24"/>
        </w:numPr>
        <w:spacing w:after="0"/>
        <w:ind w:left="357" w:hanging="357"/>
      </w:pPr>
      <w:r w:rsidRPr="00067C35">
        <w:t>Para el caso de las proyecciones según los de parámetros exigidos por el RAS 2000 a la población proyectada al año 2039, con una  dotación de 125 L/hab-día con un porcentaje máximo de pérdidas del 25% el caudal necesario es de 75 L/s. lo que quiere decir que se tendría un déficit de caudal de 12 L/s; en este caso la EPAMA debe realizar la implementación del programa de uso eficiente o debe buscar una fuente alterna de abastecimiento que permita suplir el déficit.</w:t>
      </w:r>
    </w:p>
    <w:p w:rsidR="00D530FB" w:rsidRPr="00067C35" w:rsidRDefault="00D530FB" w:rsidP="00CE6A1F">
      <w:pPr>
        <w:pStyle w:val="Prrafodelista"/>
        <w:widowControl w:val="0"/>
        <w:tabs>
          <w:tab w:val="left" w:pos="578"/>
        </w:tabs>
        <w:adjustRightInd w:val="0"/>
        <w:spacing w:before="120" w:line="280" w:lineRule="atLeast"/>
        <w:textAlignment w:val="baseline"/>
        <w:rPr>
          <w:lang w:val="es-ES_tradnl"/>
        </w:rPr>
      </w:pPr>
    </w:p>
    <w:p w:rsidR="00B12094" w:rsidRPr="00067C35" w:rsidRDefault="00B12094" w:rsidP="004C0A7C">
      <w:pPr>
        <w:pStyle w:val="Ttulo1"/>
      </w:pPr>
      <w:bookmarkStart w:id="219" w:name="_Toc402516608"/>
      <w:r w:rsidRPr="00067C35">
        <w:lastRenderedPageBreak/>
        <w:t>BIBLIOGRAFÍA</w:t>
      </w:r>
      <w:bookmarkEnd w:id="219"/>
    </w:p>
    <w:p w:rsidR="00C15678" w:rsidRPr="00067C35" w:rsidRDefault="00C15678" w:rsidP="00E35396">
      <w:pPr>
        <w:spacing w:after="0"/>
        <w:rPr>
          <w:rFonts w:cs="Arial"/>
          <w:szCs w:val="24"/>
        </w:rPr>
      </w:pPr>
      <w:r w:rsidRPr="00067C35">
        <w:rPr>
          <w:rFonts w:cs="Arial"/>
          <w:szCs w:val="24"/>
        </w:rPr>
        <w:t xml:space="preserve">Departamento Administrativo Nacional de Estadística, DANE. </w:t>
      </w:r>
    </w:p>
    <w:p w:rsidR="00C15678" w:rsidRPr="00067C35" w:rsidRDefault="00F25238" w:rsidP="00E35396">
      <w:pPr>
        <w:rPr>
          <w:rStyle w:val="Hipervnculo"/>
          <w:rFonts w:cs="Arial"/>
          <w:color w:val="auto"/>
          <w:szCs w:val="24"/>
        </w:rPr>
      </w:pPr>
      <w:hyperlink r:id="rId56" w:history="1">
        <w:r w:rsidR="00C15678" w:rsidRPr="00067C35">
          <w:rPr>
            <w:rStyle w:val="Hipervnculo"/>
            <w:rFonts w:cs="Arial"/>
            <w:color w:val="auto"/>
            <w:szCs w:val="24"/>
          </w:rPr>
          <w:t>http://www.dane.gov.co/</w:t>
        </w:r>
      </w:hyperlink>
    </w:p>
    <w:p w:rsidR="00C15678" w:rsidRPr="00067C35" w:rsidRDefault="00C15678" w:rsidP="00E35396">
      <w:pPr>
        <w:spacing w:after="0"/>
        <w:rPr>
          <w:szCs w:val="24"/>
        </w:rPr>
      </w:pPr>
      <w:r w:rsidRPr="00067C35">
        <w:rPr>
          <w:szCs w:val="24"/>
        </w:rPr>
        <w:t>AZEVEDO NETTO, José Martiniano de. Manual de Hidráulica, 8va edición, Sao Paulo, Brasil. 1998</w:t>
      </w:r>
    </w:p>
    <w:p w:rsidR="00C15678" w:rsidRPr="00067C35" w:rsidRDefault="00C15678" w:rsidP="00E35396">
      <w:pPr>
        <w:spacing w:after="0"/>
        <w:rPr>
          <w:szCs w:val="24"/>
        </w:rPr>
      </w:pPr>
    </w:p>
    <w:p w:rsidR="00C15678" w:rsidRPr="00067C35" w:rsidRDefault="00C15678" w:rsidP="00E35396">
      <w:pPr>
        <w:rPr>
          <w:szCs w:val="24"/>
          <w:lang w:val="es-ES"/>
        </w:rPr>
      </w:pPr>
      <w:r w:rsidRPr="00067C35">
        <w:rPr>
          <w:szCs w:val="24"/>
          <w:lang w:val="es-ES"/>
        </w:rPr>
        <w:t>MINISTERIO DE AMBIENTE, VIVIENDA Y DESARROLLO TERRITORIAL. Reglamento Técnico del Sector de Agua Potable y Saneamiento Básico – RAS. Bogotá, 2000.</w:t>
      </w:r>
      <w:bookmarkEnd w:id="73"/>
    </w:p>
    <w:sectPr w:rsidR="00C15678" w:rsidRPr="00067C35" w:rsidSect="00DD0CEF">
      <w:footerReference w:type="default" r:id="rId57"/>
      <w:pgSz w:w="12242" w:h="15842" w:code="1"/>
      <w:pgMar w:top="2977" w:right="1701" w:bottom="2126" w:left="2268" w:header="709" w:footer="284"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5266" w:rsidRDefault="002C5266" w:rsidP="00C53A24">
      <w:pPr>
        <w:spacing w:after="0"/>
      </w:pPr>
      <w:r>
        <w:separator/>
      </w:r>
    </w:p>
  </w:endnote>
  <w:endnote w:type="continuationSeparator" w:id="0">
    <w:p w:rsidR="002C5266" w:rsidRDefault="002C5266" w:rsidP="00C53A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015" w:rsidRDefault="00F25238">
    <w:pPr>
      <w:pStyle w:val="Piedepgina"/>
      <w:jc w:val="right"/>
    </w:pPr>
    <w:r w:rsidRPr="00F25238">
      <w:fldChar w:fldCharType="begin"/>
    </w:r>
    <w:r w:rsidR="00017015">
      <w:instrText>PAGE   \* MERGEFORMAT</w:instrText>
    </w:r>
    <w:r w:rsidRPr="00F25238">
      <w:fldChar w:fldCharType="separate"/>
    </w:r>
    <w:r w:rsidR="00487E8D" w:rsidRPr="00487E8D">
      <w:rPr>
        <w:noProof/>
        <w:lang w:val="es-ES"/>
      </w:rPr>
      <w:t>1</w:t>
    </w:r>
    <w:r>
      <w:rPr>
        <w:noProof/>
        <w:lang w:val="es-ES"/>
      </w:rPr>
      <w:fldChar w:fldCharType="end"/>
    </w:r>
  </w:p>
  <w:p w:rsidR="00017015" w:rsidRDefault="00017015" w:rsidP="00E81A48">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015" w:rsidRDefault="00017015" w:rsidP="00E81A48">
    <w:pPr>
      <w:framePr w:w="301" w:h="466" w:hRule="exact" w:wrap="around" w:vAnchor="text" w:hAnchor="page" w:x="6316" w:y="-835"/>
    </w:pPr>
  </w:p>
  <w:p w:rsidR="00017015" w:rsidRPr="00214338" w:rsidRDefault="00017015" w:rsidP="00E81A48">
    <w:pPr>
      <w:pStyle w:val="Encabezado"/>
      <w:rPr>
        <w:rFonts w:ascii="Verdana" w:hAnsi="Verdana"/>
        <w:sz w:val="16"/>
        <w:szCs w:val="16"/>
      </w:rPr>
    </w:pPr>
    <w:r>
      <w:rPr>
        <w:noProof/>
        <w:sz w:val="16"/>
        <w:szCs w:val="16"/>
        <w:lang w:eastAsia="es-CO"/>
      </w:rPr>
      <w:drawing>
        <wp:anchor distT="0" distB="0" distL="114300" distR="114300" simplePos="0" relativeHeight="251660288" behindDoc="0" locked="0" layoutInCell="1" allowOverlap="1">
          <wp:simplePos x="0" y="0"/>
          <wp:positionH relativeFrom="column">
            <wp:posOffset>-691515</wp:posOffset>
          </wp:positionH>
          <wp:positionV relativeFrom="paragraph">
            <wp:posOffset>-636905</wp:posOffset>
          </wp:positionV>
          <wp:extent cx="692150" cy="913130"/>
          <wp:effectExtent l="0" t="0" r="0" b="1270"/>
          <wp:wrapNone/>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noProof/>
        <w:sz w:val="16"/>
        <w:szCs w:val="16"/>
        <w:lang w:eastAsia="es-CO"/>
      </w:rPr>
      <w:drawing>
        <wp:anchor distT="0" distB="0" distL="114300" distR="114300" simplePos="0" relativeHeight="251658240" behindDoc="1" locked="0" layoutInCell="1" allowOverlap="1">
          <wp:simplePos x="0" y="0"/>
          <wp:positionH relativeFrom="column">
            <wp:posOffset>-8890</wp:posOffset>
          </wp:positionH>
          <wp:positionV relativeFrom="paragraph">
            <wp:posOffset>15875</wp:posOffset>
          </wp:positionV>
          <wp:extent cx="6266180" cy="156845"/>
          <wp:effectExtent l="0" t="0" r="1270" b="0"/>
          <wp:wrapTight wrapText="bothSides">
            <wp:wrapPolygon edited="0">
              <wp:start x="0" y="0"/>
              <wp:lineTo x="0" y="18364"/>
              <wp:lineTo x="21539" y="18364"/>
              <wp:lineTo x="21539" y="0"/>
              <wp:lineTo x="0" y="0"/>
            </wp:wrapPolygon>
          </wp:wrapTight>
          <wp:docPr id="21" name="Imagen 3"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Pr="00214338">
      <w:rPr>
        <w:rFonts w:ascii="Verdana" w:hAnsi="Verdana"/>
        <w:sz w:val="16"/>
        <w:szCs w:val="16"/>
      </w:rPr>
      <w:t>CALLE 32 F Nº 63 A -117 PBX: (574) 444 1676 MEDELLÍN COLOMBIA</w:t>
    </w:r>
  </w:p>
  <w:p w:rsidR="00017015" w:rsidRPr="00214338" w:rsidRDefault="00017015" w:rsidP="00E81A48">
    <w:pPr>
      <w:jc w:val="center"/>
      <w:rPr>
        <w:rFonts w:ascii="Verdana" w:hAnsi="Verdana"/>
        <w:sz w:val="16"/>
        <w:szCs w:val="16"/>
        <w:lang w:val="en-GB"/>
      </w:rPr>
    </w:pPr>
    <w:r w:rsidRPr="00214338">
      <w:rPr>
        <w:rFonts w:ascii="Verdana" w:hAnsi="Verdana"/>
        <w:sz w:val="16"/>
        <w:szCs w:val="16"/>
      </w:rPr>
      <w:t>www.conhydra.com</w:t>
    </w:r>
  </w:p>
  <w:p w:rsidR="00017015" w:rsidRDefault="00017015" w:rsidP="00E81A48">
    <w:pP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015" w:rsidRPr="00017015" w:rsidRDefault="00017015" w:rsidP="00E81A48">
    <w:pPr>
      <w:pStyle w:val="Piedepgina"/>
      <w:jc w:val="right"/>
      <w:rPr>
        <w:rFonts w:ascii="Verdana" w:hAnsi="Verdana"/>
        <w:sz w:val="20"/>
        <w:lang w:val="es-ES_tradnl"/>
      </w:rPr>
    </w:pPr>
    <w:r>
      <w:rPr>
        <w:rFonts w:ascii="Verdana" w:hAnsi="Verdana"/>
        <w:noProof/>
        <w:sz w:val="20"/>
        <w:lang w:eastAsia="es-CO"/>
      </w:rPr>
      <w:drawing>
        <wp:anchor distT="0" distB="0" distL="114300" distR="114300" simplePos="0" relativeHeight="251657216" behindDoc="0" locked="0" layoutInCell="1" allowOverlap="1">
          <wp:simplePos x="0" y="0"/>
          <wp:positionH relativeFrom="column">
            <wp:posOffset>-1069975</wp:posOffset>
          </wp:positionH>
          <wp:positionV relativeFrom="paragraph">
            <wp:posOffset>-292100</wp:posOffset>
          </wp:positionV>
          <wp:extent cx="692150" cy="913130"/>
          <wp:effectExtent l="0" t="0" r="0" b="127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61312" behindDoc="0" locked="0" layoutInCell="1" allowOverlap="1">
          <wp:simplePos x="0" y="0"/>
          <wp:positionH relativeFrom="column">
            <wp:posOffset>-377825</wp:posOffset>
          </wp:positionH>
          <wp:positionV relativeFrom="paragraph">
            <wp:posOffset>121920</wp:posOffset>
          </wp:positionV>
          <wp:extent cx="6266180" cy="156845"/>
          <wp:effectExtent l="0" t="0" r="1270" b="0"/>
          <wp:wrapNone/>
          <wp:docPr id="8" name="Imagen 8"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00F25238" w:rsidRPr="00F25238">
      <w:fldChar w:fldCharType="begin"/>
    </w:r>
    <w:r>
      <w:instrText>PAGE   \* MERGEFORMAT</w:instrText>
    </w:r>
    <w:r w:rsidR="00F25238" w:rsidRPr="00F25238">
      <w:fldChar w:fldCharType="separate"/>
    </w:r>
    <w:r w:rsidR="00487E8D" w:rsidRPr="00487E8D">
      <w:rPr>
        <w:noProof/>
        <w:lang w:val="es-ES"/>
      </w:rPr>
      <w:t>VII</w:t>
    </w:r>
    <w:r w:rsidR="00F25238">
      <w:rPr>
        <w:noProof/>
        <w:lang w:val="es-ES"/>
      </w:rPr>
      <w:fldChar w:fldCharType="end"/>
    </w:r>
  </w:p>
  <w:p w:rsidR="00017015" w:rsidRPr="000278FA" w:rsidRDefault="00017015" w:rsidP="00E81A48">
    <w:pPr>
      <w:pStyle w:val="Encabezado"/>
      <w:rPr>
        <w:rFonts w:ascii="Verdana" w:hAnsi="Verdana"/>
        <w:szCs w:val="18"/>
      </w:rPr>
    </w:pPr>
    <w:r w:rsidRPr="000278FA">
      <w:rPr>
        <w:rFonts w:ascii="Verdana" w:hAnsi="Verdana"/>
        <w:szCs w:val="18"/>
      </w:rPr>
      <w:t>CALLE 32 F Nº 63 A -117 PBX: (574) 444 1676 MEDELLÍN COLOMBIA</w:t>
    </w:r>
  </w:p>
  <w:p w:rsidR="00017015" w:rsidRPr="000278FA" w:rsidRDefault="00017015" w:rsidP="00E81A48">
    <w:pPr>
      <w:jc w:val="center"/>
      <w:rPr>
        <w:rFonts w:ascii="Verdana" w:hAnsi="Verdana"/>
        <w:sz w:val="18"/>
        <w:szCs w:val="18"/>
        <w:lang w:val="en-GB"/>
      </w:rPr>
    </w:pPr>
    <w:r w:rsidRPr="000278FA">
      <w:rPr>
        <w:rFonts w:ascii="Verdana" w:hAnsi="Verdana"/>
        <w:sz w:val="18"/>
        <w:szCs w:val="18"/>
      </w:rPr>
      <w:t>www.conhydra.com</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015" w:rsidRPr="00017015" w:rsidRDefault="00017015" w:rsidP="00E81A48">
    <w:pPr>
      <w:pStyle w:val="Piedepgina"/>
      <w:jc w:val="right"/>
      <w:rPr>
        <w:rFonts w:ascii="Verdana" w:hAnsi="Verdana"/>
        <w:sz w:val="20"/>
        <w:lang w:val="es-ES_tradnl"/>
      </w:rPr>
    </w:pPr>
    <w:r>
      <w:rPr>
        <w:rFonts w:ascii="Verdana" w:hAnsi="Verdana"/>
        <w:noProof/>
        <w:sz w:val="20"/>
        <w:lang w:eastAsia="es-CO"/>
      </w:rPr>
      <w:drawing>
        <wp:anchor distT="0" distB="0" distL="114300" distR="114300" simplePos="0" relativeHeight="251654144" behindDoc="0" locked="0" layoutInCell="1" allowOverlap="1">
          <wp:simplePos x="0" y="0"/>
          <wp:positionH relativeFrom="column">
            <wp:posOffset>-1221740</wp:posOffset>
          </wp:positionH>
          <wp:positionV relativeFrom="paragraph">
            <wp:posOffset>-260350</wp:posOffset>
          </wp:positionV>
          <wp:extent cx="692150" cy="913130"/>
          <wp:effectExtent l="0" t="0" r="0" b="1270"/>
          <wp:wrapNone/>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59264" behindDoc="0" locked="0" layoutInCell="1" allowOverlap="1">
          <wp:simplePos x="0" y="0"/>
          <wp:positionH relativeFrom="column">
            <wp:posOffset>-505460</wp:posOffset>
          </wp:positionH>
          <wp:positionV relativeFrom="paragraph">
            <wp:posOffset>177165</wp:posOffset>
          </wp:positionV>
          <wp:extent cx="6266180" cy="156845"/>
          <wp:effectExtent l="0" t="0" r="1270" b="0"/>
          <wp:wrapNone/>
          <wp:docPr id="111" name="Imagen 111"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ínea logo conhydra sol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66180" cy="156845"/>
                  </a:xfrm>
                  <a:prstGeom prst="rect">
                    <a:avLst/>
                  </a:prstGeom>
                  <a:noFill/>
                </pic:spPr>
              </pic:pic>
            </a:graphicData>
          </a:graphic>
        </wp:anchor>
      </w:drawing>
    </w:r>
    <w:r w:rsidR="00F25238" w:rsidRPr="00F25238">
      <w:fldChar w:fldCharType="begin"/>
    </w:r>
    <w:r>
      <w:instrText>PAGE   \* MERGEFORMAT</w:instrText>
    </w:r>
    <w:r w:rsidR="00F25238" w:rsidRPr="00F25238">
      <w:fldChar w:fldCharType="separate"/>
    </w:r>
    <w:r w:rsidR="00487E8D" w:rsidRPr="00487E8D">
      <w:rPr>
        <w:noProof/>
        <w:lang w:val="es-ES"/>
      </w:rPr>
      <w:t>62</w:t>
    </w:r>
    <w:r w:rsidR="00F25238">
      <w:rPr>
        <w:noProof/>
        <w:lang w:val="es-ES"/>
      </w:rPr>
      <w:fldChar w:fldCharType="end"/>
    </w:r>
  </w:p>
  <w:p w:rsidR="00017015" w:rsidRPr="000278FA" w:rsidRDefault="00017015" w:rsidP="00E81A48">
    <w:pPr>
      <w:pStyle w:val="Encabezado"/>
      <w:rPr>
        <w:rFonts w:ascii="Verdana" w:hAnsi="Verdana"/>
        <w:szCs w:val="18"/>
      </w:rPr>
    </w:pPr>
    <w:r w:rsidRPr="000278FA">
      <w:rPr>
        <w:rFonts w:ascii="Verdana" w:hAnsi="Verdana"/>
        <w:szCs w:val="18"/>
      </w:rPr>
      <w:t>CALLE 32 F Nº 63 A -117 PBX: (574) 444 1676 MEDELLÍN COLOMBIA</w:t>
    </w:r>
  </w:p>
  <w:p w:rsidR="00017015" w:rsidRPr="000278FA" w:rsidRDefault="00017015" w:rsidP="00E81A48">
    <w:pPr>
      <w:jc w:val="center"/>
      <w:rPr>
        <w:rFonts w:ascii="Verdana" w:hAnsi="Verdana"/>
        <w:sz w:val="18"/>
        <w:szCs w:val="18"/>
        <w:lang w:val="en-GB"/>
      </w:rPr>
    </w:pPr>
    <w:r w:rsidRPr="000278FA">
      <w:rPr>
        <w:rFonts w:ascii="Verdana" w:hAnsi="Verdana"/>
        <w:sz w:val="18"/>
        <w:szCs w:val="18"/>
      </w:rPr>
      <w:t>www.conhydra.com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5266" w:rsidRDefault="002C5266" w:rsidP="00C53A24">
      <w:pPr>
        <w:spacing w:after="0"/>
      </w:pPr>
      <w:r>
        <w:separator/>
      </w:r>
    </w:p>
  </w:footnote>
  <w:footnote w:type="continuationSeparator" w:id="0">
    <w:p w:rsidR="002C5266" w:rsidRDefault="002C5266" w:rsidP="00C53A24">
      <w:pPr>
        <w:spacing w:after="0"/>
      </w:pPr>
      <w:r>
        <w:continuationSeparator/>
      </w:r>
    </w:p>
  </w:footnote>
  <w:footnote w:id="1">
    <w:p w:rsidR="00017015" w:rsidRDefault="00017015" w:rsidP="00A76A17">
      <w:pPr>
        <w:pStyle w:val="Textonotapie"/>
      </w:pPr>
      <w:r>
        <w:rPr>
          <w:rStyle w:val="Refdenotaalpie"/>
        </w:rPr>
        <w:footnoteRef/>
      </w:r>
      <w:r>
        <w:t xml:space="preserve"> PMAA. Municipio de Amaga. Sanear 2.005</w:t>
      </w:r>
    </w:p>
  </w:footnote>
  <w:footnote w:id="2">
    <w:p w:rsidR="00017015" w:rsidRPr="00064261" w:rsidRDefault="00017015" w:rsidP="0014645E">
      <w:pPr>
        <w:pStyle w:val="Textonotapie"/>
      </w:pPr>
      <w:r>
        <w:rPr>
          <w:rStyle w:val="Refdenotaalpie"/>
        </w:rPr>
        <w:footnoteRef/>
      </w:r>
      <w:r>
        <w:t xml:space="preserve"> Información suministrada por EPAMA.</w:t>
      </w:r>
    </w:p>
  </w:footnote>
  <w:footnote w:id="3">
    <w:p w:rsidR="00017015" w:rsidRDefault="00017015">
      <w:pPr>
        <w:pStyle w:val="Textonotapie"/>
      </w:pPr>
      <w:r>
        <w:rPr>
          <w:rStyle w:val="Refdenotaalpie"/>
        </w:rPr>
        <w:footnoteRef/>
      </w:r>
      <w:r>
        <w:t xml:space="preserve"> Plan Ambiental. Municipio de Amaga, 2010.</w:t>
      </w:r>
    </w:p>
  </w:footnote>
  <w:footnote w:id="4">
    <w:p w:rsidR="00017015" w:rsidRPr="00CA7FF1" w:rsidRDefault="00017015" w:rsidP="004A76B4">
      <w:pPr>
        <w:pStyle w:val="Textonotapie"/>
      </w:pPr>
      <w:r>
        <w:rPr>
          <w:rStyle w:val="Refdenotaalpie"/>
        </w:rPr>
        <w:footnoteRef/>
      </w:r>
      <w:r>
        <w:t xml:space="preserve"> Fuente página web EPAMA</w:t>
      </w:r>
      <w:r w:rsidRPr="00CA7FF1">
        <w:t xml:space="preserve">: </w:t>
      </w:r>
      <w:hyperlink r:id="rId1" w:history="1">
        <w:r w:rsidRPr="00CA7FF1">
          <w:t>http://www.epama.com.co</w:t>
        </w:r>
      </w:hyperlink>
    </w:p>
  </w:footnote>
  <w:footnote w:id="5">
    <w:p w:rsidR="00017015" w:rsidRDefault="00017015">
      <w:pPr>
        <w:pStyle w:val="Textonotapie"/>
      </w:pPr>
      <w:r>
        <w:rPr>
          <w:rStyle w:val="Refdenotaalpie"/>
        </w:rPr>
        <w:footnoteRef/>
      </w:r>
      <w:r>
        <w:t xml:space="preserve"> EPAMA</w:t>
      </w:r>
    </w:p>
  </w:footnote>
  <w:footnote w:id="6">
    <w:p w:rsidR="00017015" w:rsidRPr="00E20876" w:rsidRDefault="00017015" w:rsidP="005C3C24">
      <w:pPr>
        <w:pStyle w:val="Textonotapie"/>
      </w:pPr>
      <w:r>
        <w:rPr>
          <w:rStyle w:val="Refdenotaalpie"/>
        </w:rPr>
        <w:footnoteRef/>
      </w:r>
      <w:r>
        <w:t xml:space="preserve"> </w:t>
      </w:r>
      <w:r w:rsidRPr="009849B4">
        <w:rPr>
          <w:rFonts w:cs="Arial"/>
        </w:rPr>
        <w:t xml:space="preserve">Datos suministrados </w:t>
      </w:r>
      <w:r>
        <w:rPr>
          <w:rFonts w:cs="Arial"/>
        </w:rPr>
        <w:t>por la empresa de servicios públicos EPAMA.</w:t>
      </w:r>
    </w:p>
  </w:footnote>
  <w:footnote w:id="7">
    <w:p w:rsidR="00017015" w:rsidRDefault="00017015">
      <w:pPr>
        <w:pStyle w:val="Textonotapie"/>
      </w:pPr>
      <w:r>
        <w:rPr>
          <w:rStyle w:val="Refdenotaalpie"/>
        </w:rPr>
        <w:footnoteRef/>
      </w:r>
      <w:r>
        <w:t xml:space="preserve"> Dato calculado por la consultoría del proyecto.</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3110"/>
      <w:gridCol w:w="1838"/>
      <w:gridCol w:w="1272"/>
      <w:gridCol w:w="2686"/>
    </w:tblGrid>
    <w:tr w:rsidR="00017015" w:rsidTr="00E81A48">
      <w:trPr>
        <w:trHeight w:val="57"/>
        <w:jc w:val="center"/>
      </w:trPr>
      <w:tc>
        <w:tcPr>
          <w:tcW w:w="1980" w:type="dxa"/>
          <w:vMerge w:val="restart"/>
          <w:vAlign w:val="center"/>
        </w:tcPr>
        <w:p w:rsidR="00017015" w:rsidRDefault="00017015" w:rsidP="000D0CC1">
          <w:pPr>
            <w:pStyle w:val="ContenidoTabla"/>
          </w:pPr>
          <w:r>
            <w:drawing>
              <wp:anchor distT="0" distB="0" distL="114300" distR="114300" simplePos="0" relativeHeight="251655168" behindDoc="0" locked="0" layoutInCell="1" allowOverlap="1">
                <wp:simplePos x="0" y="0"/>
                <wp:positionH relativeFrom="column">
                  <wp:posOffset>24765</wp:posOffset>
                </wp:positionH>
                <wp:positionV relativeFrom="paragraph">
                  <wp:posOffset>225425</wp:posOffset>
                </wp:positionV>
                <wp:extent cx="1110615" cy="681355"/>
                <wp:effectExtent l="0" t="0" r="0" b="4445"/>
                <wp:wrapSquare wrapText="bothSides"/>
                <wp:docPr id="96" name="Imagen 1" descr="Fondo Adap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ondo Adaptació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0615" cy="681355"/>
                        </a:xfrm>
                        <a:prstGeom prst="rect">
                          <a:avLst/>
                        </a:prstGeom>
                        <a:noFill/>
                      </pic:spPr>
                    </pic:pic>
                  </a:graphicData>
                </a:graphic>
              </wp:anchor>
            </w:drawing>
          </w:r>
        </w:p>
      </w:tc>
      <w:tc>
        <w:tcPr>
          <w:tcW w:w="6220" w:type="dxa"/>
          <w:gridSpan w:val="3"/>
          <w:vAlign w:val="center"/>
        </w:tcPr>
        <w:p w:rsidR="00017015" w:rsidRPr="006A234C" w:rsidRDefault="00017015" w:rsidP="00306317">
          <w:pPr>
            <w:pStyle w:val="Encabezado"/>
            <w:spacing w:before="120" w:after="120"/>
            <w:rPr>
              <w:lang w:val="es-MX"/>
            </w:rPr>
          </w:pPr>
          <w:r w:rsidRPr="006A234C">
            <w:rPr>
              <w:lang w:val="es-MX"/>
            </w:rPr>
            <w:t>INFORME</w:t>
          </w:r>
          <w:r>
            <w:rPr>
              <w:lang w:val="es-MX"/>
            </w:rPr>
            <w:t xml:space="preserve"> DE  DIAGNOSTICO ALTERNATIVAS DISEÑO</w:t>
          </w:r>
        </w:p>
      </w:tc>
      <w:tc>
        <w:tcPr>
          <w:tcW w:w="2686" w:type="dxa"/>
          <w:vMerge w:val="restart"/>
          <w:vAlign w:val="center"/>
        </w:tcPr>
        <w:p w:rsidR="00017015" w:rsidRDefault="00017015" w:rsidP="000D0CC1">
          <w:pPr>
            <w:pStyle w:val="ContenidoTabla"/>
          </w:pPr>
          <w:r>
            <w:drawing>
              <wp:anchor distT="0" distB="0" distL="114300" distR="114300" simplePos="0" relativeHeight="251656192" behindDoc="0" locked="0" layoutInCell="1" allowOverlap="1">
                <wp:simplePos x="0" y="0"/>
                <wp:positionH relativeFrom="column">
                  <wp:posOffset>9525</wp:posOffset>
                </wp:positionH>
                <wp:positionV relativeFrom="paragraph">
                  <wp:posOffset>426085</wp:posOffset>
                </wp:positionV>
                <wp:extent cx="1532255" cy="448310"/>
                <wp:effectExtent l="0" t="0" r="0" b="8890"/>
                <wp:wrapSquare wrapText="bothSides"/>
                <wp:docPr id="28" name="Imagen 2"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opia de logo 10-anos"/>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2255" cy="448310"/>
                        </a:xfrm>
                        <a:prstGeom prst="rect">
                          <a:avLst/>
                        </a:prstGeom>
                        <a:noFill/>
                      </pic:spPr>
                    </pic:pic>
                  </a:graphicData>
                </a:graphic>
              </wp:anchor>
            </w:drawing>
          </w:r>
        </w:p>
      </w:tc>
    </w:tr>
    <w:tr w:rsidR="00017015" w:rsidTr="00E81A48">
      <w:trPr>
        <w:trHeight w:val="899"/>
        <w:jc w:val="center"/>
      </w:trPr>
      <w:tc>
        <w:tcPr>
          <w:tcW w:w="1980" w:type="dxa"/>
          <w:vMerge/>
        </w:tcPr>
        <w:p w:rsidR="00017015" w:rsidRPr="00757985" w:rsidRDefault="00017015" w:rsidP="00E81A48">
          <w:pPr>
            <w:pStyle w:val="Encabezado"/>
            <w:ind w:right="-788"/>
            <w:jc w:val="right"/>
          </w:pPr>
        </w:p>
      </w:tc>
      <w:tc>
        <w:tcPr>
          <w:tcW w:w="6220" w:type="dxa"/>
          <w:gridSpan w:val="3"/>
          <w:vAlign w:val="center"/>
        </w:tcPr>
        <w:p w:rsidR="00017015" w:rsidRPr="00A4173B" w:rsidRDefault="00017015" w:rsidP="00A4173B">
          <w:pPr>
            <w:pStyle w:val="Encabezado"/>
            <w:rPr>
              <w:szCs w:val="18"/>
              <w:lang w:val="es-MX"/>
            </w:rPr>
          </w:pPr>
          <w:r w:rsidRPr="004E7A25">
            <w:rPr>
              <w:szCs w:val="18"/>
              <w:lang w:val="es-MX"/>
            </w:rPr>
            <w:t>Consultoría</w:t>
          </w:r>
          <w:r>
            <w:rPr>
              <w:szCs w:val="18"/>
              <w:lang w:val="es-MX"/>
            </w:rPr>
            <w:t xml:space="preserve"> para la elaboración de tres</w:t>
          </w:r>
          <w:r w:rsidRPr="004E7A25">
            <w:rPr>
              <w:szCs w:val="18"/>
              <w:lang w:val="es-MX"/>
            </w:rPr>
            <w:t xml:space="preserve"> (3) estudios y diseños, que incluyen los componentes de riesgos y/o amenaza, de proyectos</w:t>
          </w:r>
          <w:r w:rsidRPr="004E7A25">
            <w:rPr>
              <w:szCs w:val="18"/>
              <w:lang w:val="es-MX"/>
            </w:rPr>
            <w:br/>
            <w:t>del sector Agua potable y Saneamiento básico, localizados</w:t>
          </w:r>
          <w:r w:rsidRPr="004E7A25">
            <w:rPr>
              <w:szCs w:val="18"/>
              <w:lang w:val="es-MX"/>
            </w:rPr>
            <w:br/>
            <w:t>en tres (3) municipios del departament</w:t>
          </w:r>
          <w:r>
            <w:rPr>
              <w:szCs w:val="18"/>
              <w:lang w:val="es-MX"/>
            </w:rPr>
            <w:t>o</w:t>
          </w:r>
          <w:r w:rsidRPr="004E7A25">
            <w:rPr>
              <w:szCs w:val="18"/>
              <w:lang w:val="es-MX"/>
            </w:rPr>
            <w:t xml:space="preserve"> Antioquia</w:t>
          </w:r>
        </w:p>
      </w:tc>
      <w:tc>
        <w:tcPr>
          <w:tcW w:w="2686" w:type="dxa"/>
          <w:vMerge/>
        </w:tcPr>
        <w:p w:rsidR="00017015" w:rsidRPr="00757985" w:rsidRDefault="00017015" w:rsidP="00E81A48">
          <w:pPr>
            <w:pStyle w:val="Encabezado"/>
            <w:ind w:right="-788"/>
          </w:pPr>
        </w:p>
      </w:tc>
    </w:tr>
    <w:tr w:rsidR="00017015" w:rsidTr="00E81A48">
      <w:trPr>
        <w:trHeight w:val="389"/>
        <w:jc w:val="center"/>
      </w:trPr>
      <w:tc>
        <w:tcPr>
          <w:tcW w:w="1980" w:type="dxa"/>
          <w:vMerge/>
        </w:tcPr>
        <w:p w:rsidR="00017015" w:rsidRPr="00757985" w:rsidRDefault="00017015" w:rsidP="00E81A48">
          <w:pPr>
            <w:pStyle w:val="Encabezado"/>
            <w:ind w:right="-788"/>
            <w:jc w:val="right"/>
          </w:pPr>
        </w:p>
      </w:tc>
      <w:tc>
        <w:tcPr>
          <w:tcW w:w="3110" w:type="dxa"/>
          <w:vAlign w:val="center"/>
        </w:tcPr>
        <w:p w:rsidR="00017015" w:rsidRPr="004E7A25" w:rsidRDefault="00017015" w:rsidP="000F09C6">
          <w:pPr>
            <w:pStyle w:val="Encabezado"/>
            <w:rPr>
              <w:szCs w:val="18"/>
            </w:rPr>
          </w:pPr>
          <w:r w:rsidRPr="004E7A25">
            <w:rPr>
              <w:szCs w:val="18"/>
            </w:rPr>
            <w:t xml:space="preserve">Municipio </w:t>
          </w:r>
          <w:r>
            <w:rPr>
              <w:szCs w:val="18"/>
            </w:rPr>
            <w:t>Amagá</w:t>
          </w:r>
          <w:r w:rsidRPr="004E7A25">
            <w:rPr>
              <w:szCs w:val="18"/>
            </w:rPr>
            <w:t xml:space="preserve"> - Antioquia</w:t>
          </w:r>
        </w:p>
      </w:tc>
      <w:tc>
        <w:tcPr>
          <w:tcW w:w="1838" w:type="dxa"/>
          <w:vAlign w:val="center"/>
        </w:tcPr>
        <w:p w:rsidR="00017015" w:rsidRPr="004E7A25" w:rsidRDefault="00017015" w:rsidP="00E81A48">
          <w:pPr>
            <w:pStyle w:val="Encabezado"/>
            <w:rPr>
              <w:szCs w:val="18"/>
            </w:rPr>
          </w:pPr>
          <w:r>
            <w:rPr>
              <w:szCs w:val="18"/>
            </w:rPr>
            <w:t xml:space="preserve">Agosto  </w:t>
          </w:r>
          <w:r w:rsidRPr="004E7A25">
            <w:rPr>
              <w:szCs w:val="18"/>
            </w:rPr>
            <w:t>de 2014</w:t>
          </w:r>
        </w:p>
      </w:tc>
      <w:tc>
        <w:tcPr>
          <w:tcW w:w="1272" w:type="dxa"/>
          <w:vAlign w:val="center"/>
        </w:tcPr>
        <w:p w:rsidR="00017015" w:rsidRPr="004E7A25" w:rsidRDefault="00017015" w:rsidP="00E81A48">
          <w:pPr>
            <w:pStyle w:val="Encabezado"/>
            <w:rPr>
              <w:szCs w:val="18"/>
            </w:rPr>
          </w:pPr>
          <w:r w:rsidRPr="004E7A25">
            <w:rPr>
              <w:szCs w:val="18"/>
            </w:rPr>
            <w:t>Versión 1</w:t>
          </w:r>
        </w:p>
      </w:tc>
      <w:tc>
        <w:tcPr>
          <w:tcW w:w="2686" w:type="dxa"/>
          <w:vMerge/>
        </w:tcPr>
        <w:p w:rsidR="00017015" w:rsidRPr="002B6D2F" w:rsidRDefault="00017015" w:rsidP="00E81A48">
          <w:pPr>
            <w:pStyle w:val="Encabezado"/>
            <w:ind w:right="-788"/>
            <w:rPr>
              <w:noProof/>
              <w:sz w:val="16"/>
              <w:lang w:val="es-HN" w:eastAsia="es-HN"/>
            </w:rPr>
          </w:pPr>
        </w:p>
      </w:tc>
    </w:tr>
  </w:tbl>
  <w:p w:rsidR="00017015" w:rsidRDefault="0001701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E55C34"/>
    <w:multiLevelType w:val="hybridMultilevel"/>
    <w:tmpl w:val="D984408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16963F3B"/>
    <w:multiLevelType w:val="hybridMultilevel"/>
    <w:tmpl w:val="260CFC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C1E5C13"/>
    <w:multiLevelType w:val="hybridMultilevel"/>
    <w:tmpl w:val="1FB6DF72"/>
    <w:lvl w:ilvl="0" w:tplc="49EAEFB6">
      <w:start w:val="1"/>
      <w:numFmt w:val="bullet"/>
      <w:pStyle w:val="Vineta1"/>
      <w:lvlText w:val=""/>
      <w:lvlJc w:val="left"/>
      <w:pPr>
        <w:ind w:left="720" w:hanging="360"/>
      </w:pPr>
      <w:rPr>
        <w:rFonts w:ascii="Symbol" w:hAnsi="Symbol" w:hint="default"/>
      </w:rPr>
    </w:lvl>
    <w:lvl w:ilvl="1" w:tplc="DCA4116A" w:tentative="1">
      <w:start w:val="1"/>
      <w:numFmt w:val="bullet"/>
      <w:lvlText w:val="o"/>
      <w:lvlJc w:val="left"/>
      <w:pPr>
        <w:ind w:left="1440" w:hanging="360"/>
      </w:pPr>
      <w:rPr>
        <w:rFonts w:ascii="Courier New" w:hAnsi="Courier New" w:cs="Courier New" w:hint="default"/>
      </w:rPr>
    </w:lvl>
    <w:lvl w:ilvl="2" w:tplc="85744C32" w:tentative="1">
      <w:start w:val="1"/>
      <w:numFmt w:val="bullet"/>
      <w:lvlText w:val=""/>
      <w:lvlJc w:val="left"/>
      <w:pPr>
        <w:ind w:left="2160" w:hanging="360"/>
      </w:pPr>
      <w:rPr>
        <w:rFonts w:ascii="Wingdings" w:hAnsi="Wingdings" w:hint="default"/>
      </w:rPr>
    </w:lvl>
    <w:lvl w:ilvl="3" w:tplc="8DE031FA" w:tentative="1">
      <w:start w:val="1"/>
      <w:numFmt w:val="bullet"/>
      <w:lvlText w:val=""/>
      <w:lvlJc w:val="left"/>
      <w:pPr>
        <w:ind w:left="2880" w:hanging="360"/>
      </w:pPr>
      <w:rPr>
        <w:rFonts w:ascii="Symbol" w:hAnsi="Symbol" w:hint="default"/>
      </w:rPr>
    </w:lvl>
    <w:lvl w:ilvl="4" w:tplc="90F45524" w:tentative="1">
      <w:start w:val="1"/>
      <w:numFmt w:val="bullet"/>
      <w:lvlText w:val="o"/>
      <w:lvlJc w:val="left"/>
      <w:pPr>
        <w:ind w:left="3600" w:hanging="360"/>
      </w:pPr>
      <w:rPr>
        <w:rFonts w:ascii="Courier New" w:hAnsi="Courier New" w:cs="Courier New" w:hint="default"/>
      </w:rPr>
    </w:lvl>
    <w:lvl w:ilvl="5" w:tplc="B3CADF7A" w:tentative="1">
      <w:start w:val="1"/>
      <w:numFmt w:val="bullet"/>
      <w:lvlText w:val=""/>
      <w:lvlJc w:val="left"/>
      <w:pPr>
        <w:ind w:left="4320" w:hanging="360"/>
      </w:pPr>
      <w:rPr>
        <w:rFonts w:ascii="Wingdings" w:hAnsi="Wingdings" w:hint="default"/>
      </w:rPr>
    </w:lvl>
    <w:lvl w:ilvl="6" w:tplc="EBC23376" w:tentative="1">
      <w:start w:val="1"/>
      <w:numFmt w:val="bullet"/>
      <w:lvlText w:val=""/>
      <w:lvlJc w:val="left"/>
      <w:pPr>
        <w:ind w:left="5040" w:hanging="360"/>
      </w:pPr>
      <w:rPr>
        <w:rFonts w:ascii="Symbol" w:hAnsi="Symbol" w:hint="default"/>
      </w:rPr>
    </w:lvl>
    <w:lvl w:ilvl="7" w:tplc="C792CA30" w:tentative="1">
      <w:start w:val="1"/>
      <w:numFmt w:val="bullet"/>
      <w:lvlText w:val="o"/>
      <w:lvlJc w:val="left"/>
      <w:pPr>
        <w:ind w:left="5760" w:hanging="360"/>
      </w:pPr>
      <w:rPr>
        <w:rFonts w:ascii="Courier New" w:hAnsi="Courier New" w:cs="Courier New" w:hint="default"/>
      </w:rPr>
    </w:lvl>
    <w:lvl w:ilvl="8" w:tplc="27AE9F9C" w:tentative="1">
      <w:start w:val="1"/>
      <w:numFmt w:val="bullet"/>
      <w:lvlText w:val=""/>
      <w:lvlJc w:val="left"/>
      <w:pPr>
        <w:ind w:left="6480" w:hanging="360"/>
      </w:pPr>
      <w:rPr>
        <w:rFonts w:ascii="Wingdings" w:hAnsi="Wingdings" w:hint="default"/>
      </w:rPr>
    </w:lvl>
  </w:abstractNum>
  <w:abstractNum w:abstractNumId="4">
    <w:nsid w:val="1E7F21A2"/>
    <w:multiLevelType w:val="hybridMultilevel"/>
    <w:tmpl w:val="F44454B6"/>
    <w:lvl w:ilvl="0" w:tplc="375AF738">
      <w:start w:val="1"/>
      <w:numFmt w:val="decimal"/>
      <w:pStyle w:val="TtuloFigura"/>
      <w:lvlText w:val="Figura %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240A0003" w:tentative="1">
      <w:start w:val="1"/>
      <w:numFmt w:val="lowerLetter"/>
      <w:lvlText w:val="%2."/>
      <w:lvlJc w:val="left"/>
      <w:pPr>
        <w:ind w:left="1440" w:hanging="360"/>
      </w:pPr>
    </w:lvl>
    <w:lvl w:ilvl="2" w:tplc="240A0005" w:tentative="1">
      <w:start w:val="1"/>
      <w:numFmt w:val="lowerRoman"/>
      <w:lvlText w:val="%3."/>
      <w:lvlJc w:val="right"/>
      <w:pPr>
        <w:ind w:left="2160" w:hanging="180"/>
      </w:pPr>
    </w:lvl>
    <w:lvl w:ilvl="3" w:tplc="240A0001" w:tentative="1">
      <w:start w:val="1"/>
      <w:numFmt w:val="decimal"/>
      <w:lvlText w:val="%4."/>
      <w:lvlJc w:val="left"/>
      <w:pPr>
        <w:ind w:left="2880" w:hanging="360"/>
      </w:pPr>
    </w:lvl>
    <w:lvl w:ilvl="4" w:tplc="240A0003" w:tentative="1">
      <w:start w:val="1"/>
      <w:numFmt w:val="lowerLetter"/>
      <w:lvlText w:val="%5."/>
      <w:lvlJc w:val="left"/>
      <w:pPr>
        <w:ind w:left="3600" w:hanging="360"/>
      </w:pPr>
    </w:lvl>
    <w:lvl w:ilvl="5" w:tplc="240A0005" w:tentative="1">
      <w:start w:val="1"/>
      <w:numFmt w:val="lowerRoman"/>
      <w:lvlText w:val="%6."/>
      <w:lvlJc w:val="right"/>
      <w:pPr>
        <w:ind w:left="4320" w:hanging="180"/>
      </w:pPr>
    </w:lvl>
    <w:lvl w:ilvl="6" w:tplc="240A0001" w:tentative="1">
      <w:start w:val="1"/>
      <w:numFmt w:val="decimal"/>
      <w:lvlText w:val="%7."/>
      <w:lvlJc w:val="left"/>
      <w:pPr>
        <w:ind w:left="5040" w:hanging="360"/>
      </w:pPr>
    </w:lvl>
    <w:lvl w:ilvl="7" w:tplc="240A0003" w:tentative="1">
      <w:start w:val="1"/>
      <w:numFmt w:val="lowerLetter"/>
      <w:lvlText w:val="%8."/>
      <w:lvlJc w:val="left"/>
      <w:pPr>
        <w:ind w:left="5760" w:hanging="360"/>
      </w:pPr>
    </w:lvl>
    <w:lvl w:ilvl="8" w:tplc="240A0005" w:tentative="1">
      <w:start w:val="1"/>
      <w:numFmt w:val="lowerRoman"/>
      <w:lvlText w:val="%9."/>
      <w:lvlJc w:val="right"/>
      <w:pPr>
        <w:ind w:left="6480" w:hanging="180"/>
      </w:pPr>
    </w:lvl>
  </w:abstractNum>
  <w:abstractNum w:abstractNumId="5">
    <w:nsid w:val="27786081"/>
    <w:multiLevelType w:val="hybridMultilevel"/>
    <w:tmpl w:val="26026BF2"/>
    <w:lvl w:ilvl="0" w:tplc="21029EFC">
      <w:start w:val="1"/>
      <w:numFmt w:val="bullet"/>
      <w:lvlText w:val=""/>
      <w:lvlJc w:val="left"/>
      <w:pPr>
        <w:ind w:left="720" w:hanging="360"/>
      </w:pPr>
      <w:rPr>
        <w:rFonts w:ascii="Symbol" w:hAnsi="Symbol" w:hint="default"/>
      </w:rPr>
    </w:lvl>
    <w:lvl w:ilvl="1" w:tplc="A48C2832" w:tentative="1">
      <w:start w:val="1"/>
      <w:numFmt w:val="bullet"/>
      <w:lvlText w:val="o"/>
      <w:lvlJc w:val="left"/>
      <w:pPr>
        <w:ind w:left="1440" w:hanging="360"/>
      </w:pPr>
      <w:rPr>
        <w:rFonts w:ascii="Courier New" w:hAnsi="Courier New" w:cs="Courier New" w:hint="default"/>
      </w:rPr>
    </w:lvl>
    <w:lvl w:ilvl="2" w:tplc="855C808C" w:tentative="1">
      <w:start w:val="1"/>
      <w:numFmt w:val="bullet"/>
      <w:lvlText w:val=""/>
      <w:lvlJc w:val="left"/>
      <w:pPr>
        <w:ind w:left="2160" w:hanging="360"/>
      </w:pPr>
      <w:rPr>
        <w:rFonts w:ascii="Wingdings" w:hAnsi="Wingdings" w:hint="default"/>
      </w:rPr>
    </w:lvl>
    <w:lvl w:ilvl="3" w:tplc="FD507860" w:tentative="1">
      <w:start w:val="1"/>
      <w:numFmt w:val="bullet"/>
      <w:lvlText w:val=""/>
      <w:lvlJc w:val="left"/>
      <w:pPr>
        <w:ind w:left="2880" w:hanging="360"/>
      </w:pPr>
      <w:rPr>
        <w:rFonts w:ascii="Symbol" w:hAnsi="Symbol" w:hint="default"/>
      </w:rPr>
    </w:lvl>
    <w:lvl w:ilvl="4" w:tplc="7E8E7906" w:tentative="1">
      <w:start w:val="1"/>
      <w:numFmt w:val="bullet"/>
      <w:lvlText w:val="o"/>
      <w:lvlJc w:val="left"/>
      <w:pPr>
        <w:ind w:left="3600" w:hanging="360"/>
      </w:pPr>
      <w:rPr>
        <w:rFonts w:ascii="Courier New" w:hAnsi="Courier New" w:cs="Courier New" w:hint="default"/>
      </w:rPr>
    </w:lvl>
    <w:lvl w:ilvl="5" w:tplc="39E6BF06" w:tentative="1">
      <w:start w:val="1"/>
      <w:numFmt w:val="bullet"/>
      <w:lvlText w:val=""/>
      <w:lvlJc w:val="left"/>
      <w:pPr>
        <w:ind w:left="4320" w:hanging="360"/>
      </w:pPr>
      <w:rPr>
        <w:rFonts w:ascii="Wingdings" w:hAnsi="Wingdings" w:hint="default"/>
      </w:rPr>
    </w:lvl>
    <w:lvl w:ilvl="6" w:tplc="D28A74FC" w:tentative="1">
      <w:start w:val="1"/>
      <w:numFmt w:val="bullet"/>
      <w:lvlText w:val=""/>
      <w:lvlJc w:val="left"/>
      <w:pPr>
        <w:ind w:left="5040" w:hanging="360"/>
      </w:pPr>
      <w:rPr>
        <w:rFonts w:ascii="Symbol" w:hAnsi="Symbol" w:hint="default"/>
      </w:rPr>
    </w:lvl>
    <w:lvl w:ilvl="7" w:tplc="5E068952" w:tentative="1">
      <w:start w:val="1"/>
      <w:numFmt w:val="bullet"/>
      <w:lvlText w:val="o"/>
      <w:lvlJc w:val="left"/>
      <w:pPr>
        <w:ind w:left="5760" w:hanging="360"/>
      </w:pPr>
      <w:rPr>
        <w:rFonts w:ascii="Courier New" w:hAnsi="Courier New" w:cs="Courier New" w:hint="default"/>
      </w:rPr>
    </w:lvl>
    <w:lvl w:ilvl="8" w:tplc="A9A47B16" w:tentative="1">
      <w:start w:val="1"/>
      <w:numFmt w:val="bullet"/>
      <w:lvlText w:val=""/>
      <w:lvlJc w:val="left"/>
      <w:pPr>
        <w:ind w:left="6480" w:hanging="360"/>
      </w:pPr>
      <w:rPr>
        <w:rFonts w:ascii="Wingdings" w:hAnsi="Wingdings" w:hint="default"/>
      </w:rPr>
    </w:lvl>
  </w:abstractNum>
  <w:abstractNum w:abstractNumId="6">
    <w:nsid w:val="2A6A6254"/>
    <w:multiLevelType w:val="hybridMultilevel"/>
    <w:tmpl w:val="0714D454"/>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D0312BE"/>
    <w:multiLevelType w:val="hybridMultilevel"/>
    <w:tmpl w:val="E5487DC0"/>
    <w:lvl w:ilvl="0" w:tplc="495EF54E">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8">
    <w:nsid w:val="35FA6B1F"/>
    <w:multiLevelType w:val="hybridMultilevel"/>
    <w:tmpl w:val="EC6EE09E"/>
    <w:lvl w:ilvl="0" w:tplc="61B0F25C">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3BC693F4" w:tentative="1">
      <w:start w:val="1"/>
      <w:numFmt w:val="lowerLetter"/>
      <w:lvlText w:val="%2."/>
      <w:lvlJc w:val="left"/>
      <w:pPr>
        <w:tabs>
          <w:tab w:val="num" w:pos="1440"/>
        </w:tabs>
        <w:ind w:left="1440" w:hanging="360"/>
      </w:pPr>
    </w:lvl>
    <w:lvl w:ilvl="2" w:tplc="5A28326A" w:tentative="1">
      <w:start w:val="1"/>
      <w:numFmt w:val="lowerRoman"/>
      <w:lvlText w:val="%3."/>
      <w:lvlJc w:val="right"/>
      <w:pPr>
        <w:tabs>
          <w:tab w:val="num" w:pos="2160"/>
        </w:tabs>
        <w:ind w:left="2160" w:hanging="180"/>
      </w:pPr>
    </w:lvl>
    <w:lvl w:ilvl="3" w:tplc="68F26FBA" w:tentative="1">
      <w:start w:val="1"/>
      <w:numFmt w:val="decimal"/>
      <w:lvlText w:val="%4."/>
      <w:lvlJc w:val="left"/>
      <w:pPr>
        <w:tabs>
          <w:tab w:val="num" w:pos="2880"/>
        </w:tabs>
        <w:ind w:left="2880" w:hanging="360"/>
      </w:pPr>
    </w:lvl>
    <w:lvl w:ilvl="4" w:tplc="A23EBBFC" w:tentative="1">
      <w:start w:val="1"/>
      <w:numFmt w:val="lowerLetter"/>
      <w:lvlText w:val="%5."/>
      <w:lvlJc w:val="left"/>
      <w:pPr>
        <w:tabs>
          <w:tab w:val="num" w:pos="3600"/>
        </w:tabs>
        <w:ind w:left="3600" w:hanging="360"/>
      </w:pPr>
    </w:lvl>
    <w:lvl w:ilvl="5" w:tplc="309EAAF8" w:tentative="1">
      <w:start w:val="1"/>
      <w:numFmt w:val="lowerRoman"/>
      <w:lvlText w:val="%6."/>
      <w:lvlJc w:val="right"/>
      <w:pPr>
        <w:tabs>
          <w:tab w:val="num" w:pos="4320"/>
        </w:tabs>
        <w:ind w:left="4320" w:hanging="180"/>
      </w:pPr>
    </w:lvl>
    <w:lvl w:ilvl="6" w:tplc="6756D5F4" w:tentative="1">
      <w:start w:val="1"/>
      <w:numFmt w:val="decimal"/>
      <w:lvlText w:val="%7."/>
      <w:lvlJc w:val="left"/>
      <w:pPr>
        <w:tabs>
          <w:tab w:val="num" w:pos="5040"/>
        </w:tabs>
        <w:ind w:left="5040" w:hanging="360"/>
      </w:pPr>
    </w:lvl>
    <w:lvl w:ilvl="7" w:tplc="A1FA7F88" w:tentative="1">
      <w:start w:val="1"/>
      <w:numFmt w:val="lowerLetter"/>
      <w:lvlText w:val="%8."/>
      <w:lvlJc w:val="left"/>
      <w:pPr>
        <w:tabs>
          <w:tab w:val="num" w:pos="5760"/>
        </w:tabs>
        <w:ind w:left="5760" w:hanging="360"/>
      </w:pPr>
    </w:lvl>
    <w:lvl w:ilvl="8" w:tplc="2522D336" w:tentative="1">
      <w:start w:val="1"/>
      <w:numFmt w:val="lowerRoman"/>
      <w:lvlText w:val="%9."/>
      <w:lvlJc w:val="right"/>
      <w:pPr>
        <w:tabs>
          <w:tab w:val="num" w:pos="6480"/>
        </w:tabs>
        <w:ind w:left="6480" w:hanging="180"/>
      </w:pPr>
    </w:lvl>
  </w:abstractNum>
  <w:abstractNum w:abstractNumId="9">
    <w:nsid w:val="3A1B6F36"/>
    <w:multiLevelType w:val="hybridMultilevel"/>
    <w:tmpl w:val="7E805C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A4D66F9"/>
    <w:multiLevelType w:val="hybridMultilevel"/>
    <w:tmpl w:val="44782DA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42C83C98"/>
    <w:multiLevelType w:val="hybridMultilevel"/>
    <w:tmpl w:val="87CC34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43E86591"/>
    <w:multiLevelType w:val="hybridMultilevel"/>
    <w:tmpl w:val="6B1C87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4FD973DA"/>
    <w:multiLevelType w:val="hybridMultilevel"/>
    <w:tmpl w:val="50C2B4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57191BC3"/>
    <w:multiLevelType w:val="hybridMultilevel"/>
    <w:tmpl w:val="283CEFA2"/>
    <w:lvl w:ilvl="0" w:tplc="3DD8EB26">
      <w:start w:val="1"/>
      <w:numFmt w:val="decimal"/>
      <w:pStyle w:val="Ecuacin"/>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59CD5BB5"/>
    <w:multiLevelType w:val="multilevel"/>
    <w:tmpl w:val="158050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600F5CB6"/>
    <w:multiLevelType w:val="hybridMultilevel"/>
    <w:tmpl w:val="940051BE"/>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nsid w:val="63296136"/>
    <w:multiLevelType w:val="hybridMultilevel"/>
    <w:tmpl w:val="35FEA59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667D22BA"/>
    <w:multiLevelType w:val="hybridMultilevel"/>
    <w:tmpl w:val="12FC9748"/>
    <w:lvl w:ilvl="0" w:tplc="68202338">
      <w:start w:val="1"/>
      <w:numFmt w:val="bullet"/>
      <w:lvlText w:val=""/>
      <w:lvlJc w:val="left"/>
      <w:pPr>
        <w:ind w:left="1440" w:hanging="360"/>
      </w:pPr>
      <w:rPr>
        <w:rFonts w:ascii="Symbol" w:hAnsi="Symbol" w:hint="default"/>
      </w:rPr>
    </w:lvl>
    <w:lvl w:ilvl="1" w:tplc="240A0019" w:tentative="1">
      <w:start w:val="1"/>
      <w:numFmt w:val="bullet"/>
      <w:lvlText w:val="o"/>
      <w:lvlJc w:val="left"/>
      <w:pPr>
        <w:ind w:left="2160" w:hanging="360"/>
      </w:pPr>
      <w:rPr>
        <w:rFonts w:ascii="Courier New" w:hAnsi="Courier New" w:cs="Courier New" w:hint="default"/>
      </w:rPr>
    </w:lvl>
    <w:lvl w:ilvl="2" w:tplc="240A001B" w:tentative="1">
      <w:start w:val="1"/>
      <w:numFmt w:val="bullet"/>
      <w:lvlText w:val=""/>
      <w:lvlJc w:val="left"/>
      <w:pPr>
        <w:ind w:left="2880" w:hanging="360"/>
      </w:pPr>
      <w:rPr>
        <w:rFonts w:ascii="Wingdings" w:hAnsi="Wingdings" w:hint="default"/>
      </w:rPr>
    </w:lvl>
    <w:lvl w:ilvl="3" w:tplc="240A000F" w:tentative="1">
      <w:start w:val="1"/>
      <w:numFmt w:val="bullet"/>
      <w:lvlText w:val=""/>
      <w:lvlJc w:val="left"/>
      <w:pPr>
        <w:ind w:left="3600" w:hanging="360"/>
      </w:pPr>
      <w:rPr>
        <w:rFonts w:ascii="Symbol" w:hAnsi="Symbol" w:hint="default"/>
      </w:rPr>
    </w:lvl>
    <w:lvl w:ilvl="4" w:tplc="240A0019" w:tentative="1">
      <w:start w:val="1"/>
      <w:numFmt w:val="bullet"/>
      <w:lvlText w:val="o"/>
      <w:lvlJc w:val="left"/>
      <w:pPr>
        <w:ind w:left="4320" w:hanging="360"/>
      </w:pPr>
      <w:rPr>
        <w:rFonts w:ascii="Courier New" w:hAnsi="Courier New" w:cs="Courier New" w:hint="default"/>
      </w:rPr>
    </w:lvl>
    <w:lvl w:ilvl="5" w:tplc="240A001B" w:tentative="1">
      <w:start w:val="1"/>
      <w:numFmt w:val="bullet"/>
      <w:lvlText w:val=""/>
      <w:lvlJc w:val="left"/>
      <w:pPr>
        <w:ind w:left="5040" w:hanging="360"/>
      </w:pPr>
      <w:rPr>
        <w:rFonts w:ascii="Wingdings" w:hAnsi="Wingdings" w:hint="default"/>
      </w:rPr>
    </w:lvl>
    <w:lvl w:ilvl="6" w:tplc="240A000F" w:tentative="1">
      <w:start w:val="1"/>
      <w:numFmt w:val="bullet"/>
      <w:lvlText w:val=""/>
      <w:lvlJc w:val="left"/>
      <w:pPr>
        <w:ind w:left="5760" w:hanging="360"/>
      </w:pPr>
      <w:rPr>
        <w:rFonts w:ascii="Symbol" w:hAnsi="Symbol" w:hint="default"/>
      </w:rPr>
    </w:lvl>
    <w:lvl w:ilvl="7" w:tplc="240A0019" w:tentative="1">
      <w:start w:val="1"/>
      <w:numFmt w:val="bullet"/>
      <w:lvlText w:val="o"/>
      <w:lvlJc w:val="left"/>
      <w:pPr>
        <w:ind w:left="6480" w:hanging="360"/>
      </w:pPr>
      <w:rPr>
        <w:rFonts w:ascii="Courier New" w:hAnsi="Courier New" w:cs="Courier New" w:hint="default"/>
      </w:rPr>
    </w:lvl>
    <w:lvl w:ilvl="8" w:tplc="240A001B" w:tentative="1">
      <w:start w:val="1"/>
      <w:numFmt w:val="bullet"/>
      <w:lvlText w:val=""/>
      <w:lvlJc w:val="left"/>
      <w:pPr>
        <w:ind w:left="7200" w:hanging="360"/>
      </w:pPr>
      <w:rPr>
        <w:rFonts w:ascii="Wingdings" w:hAnsi="Wingdings" w:hint="default"/>
      </w:rPr>
    </w:lvl>
  </w:abstractNum>
  <w:abstractNum w:abstractNumId="19">
    <w:nsid w:val="6D622589"/>
    <w:multiLevelType w:val="hybridMultilevel"/>
    <w:tmpl w:val="3FEA717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7551771D"/>
    <w:multiLevelType w:val="hybridMultilevel"/>
    <w:tmpl w:val="DE32D5B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778F6DCD"/>
    <w:multiLevelType w:val="multilevel"/>
    <w:tmpl w:val="908E0750"/>
    <w:lvl w:ilvl="0">
      <w:start w:val="1"/>
      <w:numFmt w:val="decimal"/>
      <w:pStyle w:val="Ttulo1"/>
      <w:lvlText w:val="%1."/>
      <w:lvlJc w:val="left"/>
      <w:pPr>
        <w:tabs>
          <w:tab w:val="num" w:pos="857"/>
        </w:tabs>
        <w:ind w:left="857"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2138"/>
        </w:tabs>
        <w:ind w:left="2138"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Ttulo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7B513758"/>
    <w:multiLevelType w:val="hybridMultilevel"/>
    <w:tmpl w:val="ABC098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7EFA1DE4"/>
    <w:multiLevelType w:val="hybridMultilevel"/>
    <w:tmpl w:val="D3248AC4"/>
    <w:lvl w:ilvl="0" w:tplc="240A0005">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7F6C1863"/>
    <w:multiLevelType w:val="hybridMultilevel"/>
    <w:tmpl w:val="8A7E7064"/>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21"/>
  </w:num>
  <w:num w:numId="2">
    <w:abstractNumId w:val="8"/>
  </w:num>
  <w:num w:numId="3">
    <w:abstractNumId w:val="7"/>
  </w:num>
  <w:num w:numId="4">
    <w:abstractNumId w:val="1"/>
  </w:num>
  <w:num w:numId="5">
    <w:abstractNumId w:val="3"/>
  </w:num>
  <w:num w:numId="6">
    <w:abstractNumId w:val="5"/>
  </w:num>
  <w:num w:numId="7">
    <w:abstractNumId w:val="23"/>
  </w:num>
  <w:num w:numId="8">
    <w:abstractNumId w:val="14"/>
  </w:num>
  <w:num w:numId="9">
    <w:abstractNumId w:val="2"/>
  </w:num>
  <w:num w:numId="10">
    <w:abstractNumId w:val="4"/>
    <w:lvlOverride w:ilvl="0">
      <w:startOverride w:val="1"/>
    </w:lvlOverride>
  </w:num>
  <w:num w:numId="11">
    <w:abstractNumId w:val="18"/>
  </w:num>
  <w:num w:numId="12">
    <w:abstractNumId w:val="9"/>
  </w:num>
  <w:num w:numId="13">
    <w:abstractNumId w:val="13"/>
  </w:num>
  <w:num w:numId="14">
    <w:abstractNumId w:val="24"/>
  </w:num>
  <w:num w:numId="15">
    <w:abstractNumId w:val="15"/>
  </w:num>
  <w:num w:numId="16">
    <w:abstractNumId w:val="12"/>
  </w:num>
  <w:num w:numId="17">
    <w:abstractNumId w:val="19"/>
  </w:num>
  <w:num w:numId="18">
    <w:abstractNumId w:val="20"/>
  </w:num>
  <w:num w:numId="19">
    <w:abstractNumId w:val="10"/>
  </w:num>
  <w:num w:numId="20">
    <w:abstractNumId w:val="22"/>
  </w:num>
  <w:num w:numId="21">
    <w:abstractNumId w:val="11"/>
  </w:num>
  <w:num w:numId="22">
    <w:abstractNumId w:val="0"/>
  </w:num>
  <w:num w:numId="23">
    <w:abstractNumId w:val="17"/>
  </w:num>
  <w:num w:numId="24">
    <w:abstractNumId w:val="16"/>
  </w:num>
  <w:num w:numId="25">
    <w:abstractNumId w:val="6"/>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pt-BR" w:vendorID="64" w:dllVersion="131078" w:nlCheck="1" w:checkStyle="0"/>
  <w:activeWritingStyle w:appName="MSWord" w:lang="es-CO"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s-HN" w:vendorID="64" w:dllVersion="131078" w:nlCheck="1" w:checkStyle="1"/>
  <w:activeWritingStyle w:appName="MSWord" w:lang="es-MX" w:vendorID="64" w:dllVersion="131078" w:nlCheck="1" w:checkStyle="1"/>
  <w:activeWritingStyle w:appName="MSWord" w:lang="en-US" w:vendorID="64" w:dllVersion="131078" w:nlCheck="1" w:checkStyle="1"/>
  <w:proofState w:spelling="clean" w:grammar="clean"/>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rsids>
    <w:rsidRoot w:val="00B12094"/>
    <w:rsid w:val="00001158"/>
    <w:rsid w:val="000011F9"/>
    <w:rsid w:val="000025ED"/>
    <w:rsid w:val="00007B4F"/>
    <w:rsid w:val="00010675"/>
    <w:rsid w:val="00011452"/>
    <w:rsid w:val="00011808"/>
    <w:rsid w:val="00015E5E"/>
    <w:rsid w:val="00017015"/>
    <w:rsid w:val="00020B8C"/>
    <w:rsid w:val="00021C35"/>
    <w:rsid w:val="00022B2A"/>
    <w:rsid w:val="0002388A"/>
    <w:rsid w:val="00027616"/>
    <w:rsid w:val="00032F32"/>
    <w:rsid w:val="0003685E"/>
    <w:rsid w:val="0003689A"/>
    <w:rsid w:val="0003695A"/>
    <w:rsid w:val="000400EC"/>
    <w:rsid w:val="00042B26"/>
    <w:rsid w:val="0004347F"/>
    <w:rsid w:val="00043BBE"/>
    <w:rsid w:val="000477F0"/>
    <w:rsid w:val="00052202"/>
    <w:rsid w:val="00052742"/>
    <w:rsid w:val="00054DCA"/>
    <w:rsid w:val="00055899"/>
    <w:rsid w:val="00055ABA"/>
    <w:rsid w:val="0006133B"/>
    <w:rsid w:val="00063EB2"/>
    <w:rsid w:val="00064184"/>
    <w:rsid w:val="0006539E"/>
    <w:rsid w:val="00067C35"/>
    <w:rsid w:val="00071916"/>
    <w:rsid w:val="00074534"/>
    <w:rsid w:val="00076D3A"/>
    <w:rsid w:val="00076DED"/>
    <w:rsid w:val="00076F37"/>
    <w:rsid w:val="000770F1"/>
    <w:rsid w:val="00080A01"/>
    <w:rsid w:val="000862CD"/>
    <w:rsid w:val="00090784"/>
    <w:rsid w:val="00090A6A"/>
    <w:rsid w:val="0009117E"/>
    <w:rsid w:val="00093728"/>
    <w:rsid w:val="00095592"/>
    <w:rsid w:val="000972D0"/>
    <w:rsid w:val="00097567"/>
    <w:rsid w:val="000A04C3"/>
    <w:rsid w:val="000A04E1"/>
    <w:rsid w:val="000A1E87"/>
    <w:rsid w:val="000A39A6"/>
    <w:rsid w:val="000A486A"/>
    <w:rsid w:val="000A6435"/>
    <w:rsid w:val="000B2C69"/>
    <w:rsid w:val="000B2E14"/>
    <w:rsid w:val="000B3022"/>
    <w:rsid w:val="000B6267"/>
    <w:rsid w:val="000B78FF"/>
    <w:rsid w:val="000C014B"/>
    <w:rsid w:val="000C4449"/>
    <w:rsid w:val="000C6D9A"/>
    <w:rsid w:val="000D0A99"/>
    <w:rsid w:val="000D0CC1"/>
    <w:rsid w:val="000D1032"/>
    <w:rsid w:val="000D46AF"/>
    <w:rsid w:val="000D4E71"/>
    <w:rsid w:val="000D5F95"/>
    <w:rsid w:val="000D63F2"/>
    <w:rsid w:val="000D65C9"/>
    <w:rsid w:val="000D7C1A"/>
    <w:rsid w:val="000E04B0"/>
    <w:rsid w:val="000E1B00"/>
    <w:rsid w:val="000E281F"/>
    <w:rsid w:val="000E567D"/>
    <w:rsid w:val="000E61A5"/>
    <w:rsid w:val="000E709F"/>
    <w:rsid w:val="000E7F04"/>
    <w:rsid w:val="000F02C4"/>
    <w:rsid w:val="000F09C6"/>
    <w:rsid w:val="000F52F6"/>
    <w:rsid w:val="000F553A"/>
    <w:rsid w:val="000F56A7"/>
    <w:rsid w:val="000F6D18"/>
    <w:rsid w:val="000F7C8E"/>
    <w:rsid w:val="00101CD2"/>
    <w:rsid w:val="001023A1"/>
    <w:rsid w:val="001028AE"/>
    <w:rsid w:val="00105A92"/>
    <w:rsid w:val="00105F87"/>
    <w:rsid w:val="001077FF"/>
    <w:rsid w:val="00110FCA"/>
    <w:rsid w:val="00111514"/>
    <w:rsid w:val="0011155B"/>
    <w:rsid w:val="001141B3"/>
    <w:rsid w:val="00114843"/>
    <w:rsid w:val="00115BC6"/>
    <w:rsid w:val="00117B39"/>
    <w:rsid w:val="00117F83"/>
    <w:rsid w:val="001236D8"/>
    <w:rsid w:val="00126320"/>
    <w:rsid w:val="001275DF"/>
    <w:rsid w:val="00127E29"/>
    <w:rsid w:val="0013147A"/>
    <w:rsid w:val="001332D7"/>
    <w:rsid w:val="00136586"/>
    <w:rsid w:val="001409D5"/>
    <w:rsid w:val="00140F17"/>
    <w:rsid w:val="0014645E"/>
    <w:rsid w:val="0015156D"/>
    <w:rsid w:val="001540D7"/>
    <w:rsid w:val="00156493"/>
    <w:rsid w:val="00160B49"/>
    <w:rsid w:val="001612B4"/>
    <w:rsid w:val="00162B2A"/>
    <w:rsid w:val="001631E1"/>
    <w:rsid w:val="0016483F"/>
    <w:rsid w:val="00164DB1"/>
    <w:rsid w:val="00164F6E"/>
    <w:rsid w:val="0016530A"/>
    <w:rsid w:val="00174220"/>
    <w:rsid w:val="00174257"/>
    <w:rsid w:val="00176815"/>
    <w:rsid w:val="00176B77"/>
    <w:rsid w:val="00177623"/>
    <w:rsid w:val="0018331F"/>
    <w:rsid w:val="00183F97"/>
    <w:rsid w:val="00184D96"/>
    <w:rsid w:val="001851D8"/>
    <w:rsid w:val="001920B3"/>
    <w:rsid w:val="001923C1"/>
    <w:rsid w:val="001938F8"/>
    <w:rsid w:val="001957CC"/>
    <w:rsid w:val="00196A8A"/>
    <w:rsid w:val="001A0745"/>
    <w:rsid w:val="001A583C"/>
    <w:rsid w:val="001B2D01"/>
    <w:rsid w:val="001B53F9"/>
    <w:rsid w:val="001B5512"/>
    <w:rsid w:val="001B6436"/>
    <w:rsid w:val="001C0A96"/>
    <w:rsid w:val="001C142F"/>
    <w:rsid w:val="001C4354"/>
    <w:rsid w:val="001D367D"/>
    <w:rsid w:val="001D37F3"/>
    <w:rsid w:val="001E7AC5"/>
    <w:rsid w:val="001E7D00"/>
    <w:rsid w:val="001F0A9E"/>
    <w:rsid w:val="001F0B3C"/>
    <w:rsid w:val="001F1AB1"/>
    <w:rsid w:val="001F330E"/>
    <w:rsid w:val="001F3807"/>
    <w:rsid w:val="001F4203"/>
    <w:rsid w:val="001F71FA"/>
    <w:rsid w:val="00200D61"/>
    <w:rsid w:val="00201ADA"/>
    <w:rsid w:val="002021A0"/>
    <w:rsid w:val="002021F0"/>
    <w:rsid w:val="00203C38"/>
    <w:rsid w:val="0020459F"/>
    <w:rsid w:val="00204878"/>
    <w:rsid w:val="0020563A"/>
    <w:rsid w:val="0021286F"/>
    <w:rsid w:val="00215D0C"/>
    <w:rsid w:val="00220D2E"/>
    <w:rsid w:val="00221068"/>
    <w:rsid w:val="002224B8"/>
    <w:rsid w:val="00226E21"/>
    <w:rsid w:val="00227043"/>
    <w:rsid w:val="00234290"/>
    <w:rsid w:val="00235FFA"/>
    <w:rsid w:val="00237DC8"/>
    <w:rsid w:val="00240328"/>
    <w:rsid w:val="00241BDE"/>
    <w:rsid w:val="00243076"/>
    <w:rsid w:val="002526D2"/>
    <w:rsid w:val="00253997"/>
    <w:rsid w:val="002541F1"/>
    <w:rsid w:val="00257344"/>
    <w:rsid w:val="00260838"/>
    <w:rsid w:val="00263785"/>
    <w:rsid w:val="002643F3"/>
    <w:rsid w:val="00267953"/>
    <w:rsid w:val="00270272"/>
    <w:rsid w:val="0027364D"/>
    <w:rsid w:val="00274456"/>
    <w:rsid w:val="00281E4D"/>
    <w:rsid w:val="0028206A"/>
    <w:rsid w:val="00283C95"/>
    <w:rsid w:val="00284033"/>
    <w:rsid w:val="00284459"/>
    <w:rsid w:val="00290145"/>
    <w:rsid w:val="00290CEE"/>
    <w:rsid w:val="00292355"/>
    <w:rsid w:val="002965FA"/>
    <w:rsid w:val="002A04C8"/>
    <w:rsid w:val="002A0AC0"/>
    <w:rsid w:val="002A6FD5"/>
    <w:rsid w:val="002A709A"/>
    <w:rsid w:val="002A7E93"/>
    <w:rsid w:val="002B0295"/>
    <w:rsid w:val="002B0425"/>
    <w:rsid w:val="002B1154"/>
    <w:rsid w:val="002B18FE"/>
    <w:rsid w:val="002B2CF5"/>
    <w:rsid w:val="002B389F"/>
    <w:rsid w:val="002B4663"/>
    <w:rsid w:val="002B4AAD"/>
    <w:rsid w:val="002C040E"/>
    <w:rsid w:val="002C1930"/>
    <w:rsid w:val="002C4F86"/>
    <w:rsid w:val="002C5266"/>
    <w:rsid w:val="002C5F7C"/>
    <w:rsid w:val="002C6D64"/>
    <w:rsid w:val="002C6D78"/>
    <w:rsid w:val="002C70DC"/>
    <w:rsid w:val="002C7841"/>
    <w:rsid w:val="002D1F29"/>
    <w:rsid w:val="002D39A4"/>
    <w:rsid w:val="002D52F7"/>
    <w:rsid w:val="002D6AB2"/>
    <w:rsid w:val="002D7A20"/>
    <w:rsid w:val="002E33B0"/>
    <w:rsid w:val="002E40CC"/>
    <w:rsid w:val="002F03CF"/>
    <w:rsid w:val="002F1057"/>
    <w:rsid w:val="002F126F"/>
    <w:rsid w:val="002F15FD"/>
    <w:rsid w:val="002F269F"/>
    <w:rsid w:val="002F3B7D"/>
    <w:rsid w:val="002F4C4D"/>
    <w:rsid w:val="002F6541"/>
    <w:rsid w:val="002F67AB"/>
    <w:rsid w:val="002F6D66"/>
    <w:rsid w:val="002F7ACF"/>
    <w:rsid w:val="00306317"/>
    <w:rsid w:val="00307943"/>
    <w:rsid w:val="00310178"/>
    <w:rsid w:val="003119C0"/>
    <w:rsid w:val="0031230B"/>
    <w:rsid w:val="00315798"/>
    <w:rsid w:val="003178A7"/>
    <w:rsid w:val="00323797"/>
    <w:rsid w:val="00331A64"/>
    <w:rsid w:val="00333A13"/>
    <w:rsid w:val="0033648B"/>
    <w:rsid w:val="00340A4C"/>
    <w:rsid w:val="00346620"/>
    <w:rsid w:val="003537C3"/>
    <w:rsid w:val="00361067"/>
    <w:rsid w:val="00363DA2"/>
    <w:rsid w:val="00366C50"/>
    <w:rsid w:val="00367C57"/>
    <w:rsid w:val="00373396"/>
    <w:rsid w:val="0037473D"/>
    <w:rsid w:val="00377537"/>
    <w:rsid w:val="003808B6"/>
    <w:rsid w:val="00383C6A"/>
    <w:rsid w:val="00385D49"/>
    <w:rsid w:val="00390381"/>
    <w:rsid w:val="00391289"/>
    <w:rsid w:val="00391415"/>
    <w:rsid w:val="00391973"/>
    <w:rsid w:val="00391D05"/>
    <w:rsid w:val="00392024"/>
    <w:rsid w:val="003945CF"/>
    <w:rsid w:val="00395FE2"/>
    <w:rsid w:val="00396105"/>
    <w:rsid w:val="003967DC"/>
    <w:rsid w:val="00397A10"/>
    <w:rsid w:val="003A2E31"/>
    <w:rsid w:val="003A4588"/>
    <w:rsid w:val="003A4D8E"/>
    <w:rsid w:val="003A5AA7"/>
    <w:rsid w:val="003A783A"/>
    <w:rsid w:val="003B10E6"/>
    <w:rsid w:val="003B1A73"/>
    <w:rsid w:val="003B2176"/>
    <w:rsid w:val="003B351E"/>
    <w:rsid w:val="003B4308"/>
    <w:rsid w:val="003B60B7"/>
    <w:rsid w:val="003B622C"/>
    <w:rsid w:val="003B659F"/>
    <w:rsid w:val="003B749F"/>
    <w:rsid w:val="003B74B6"/>
    <w:rsid w:val="003B77F6"/>
    <w:rsid w:val="003C0F79"/>
    <w:rsid w:val="003C1313"/>
    <w:rsid w:val="003C172C"/>
    <w:rsid w:val="003C1A72"/>
    <w:rsid w:val="003C4314"/>
    <w:rsid w:val="003C770D"/>
    <w:rsid w:val="003D07A5"/>
    <w:rsid w:val="003D1AC2"/>
    <w:rsid w:val="003D1C0D"/>
    <w:rsid w:val="003D4FAB"/>
    <w:rsid w:val="003D6791"/>
    <w:rsid w:val="003D790E"/>
    <w:rsid w:val="003E46A0"/>
    <w:rsid w:val="003E5922"/>
    <w:rsid w:val="003E5963"/>
    <w:rsid w:val="003E6749"/>
    <w:rsid w:val="003F189A"/>
    <w:rsid w:val="003F1EC0"/>
    <w:rsid w:val="003F2F5B"/>
    <w:rsid w:val="00401FD2"/>
    <w:rsid w:val="0040457D"/>
    <w:rsid w:val="00404993"/>
    <w:rsid w:val="00407520"/>
    <w:rsid w:val="0041076D"/>
    <w:rsid w:val="00410E50"/>
    <w:rsid w:val="00413AFC"/>
    <w:rsid w:val="00414410"/>
    <w:rsid w:val="004158DD"/>
    <w:rsid w:val="00415B6A"/>
    <w:rsid w:val="00420533"/>
    <w:rsid w:val="00421FA7"/>
    <w:rsid w:val="00424FD7"/>
    <w:rsid w:val="00426DDF"/>
    <w:rsid w:val="00431AED"/>
    <w:rsid w:val="00440DB5"/>
    <w:rsid w:val="004419EB"/>
    <w:rsid w:val="0044313B"/>
    <w:rsid w:val="00443329"/>
    <w:rsid w:val="004452C3"/>
    <w:rsid w:val="00446B16"/>
    <w:rsid w:val="00450A59"/>
    <w:rsid w:val="00450D2D"/>
    <w:rsid w:val="004515ED"/>
    <w:rsid w:val="00451ADE"/>
    <w:rsid w:val="00451ECC"/>
    <w:rsid w:val="00452401"/>
    <w:rsid w:val="00454160"/>
    <w:rsid w:val="00454F58"/>
    <w:rsid w:val="00455C71"/>
    <w:rsid w:val="00460CB5"/>
    <w:rsid w:val="00461631"/>
    <w:rsid w:val="0046224C"/>
    <w:rsid w:val="00466634"/>
    <w:rsid w:val="0046765F"/>
    <w:rsid w:val="004679F0"/>
    <w:rsid w:val="0047016A"/>
    <w:rsid w:val="004712FA"/>
    <w:rsid w:val="00472162"/>
    <w:rsid w:val="004748E8"/>
    <w:rsid w:val="004818F3"/>
    <w:rsid w:val="004831D4"/>
    <w:rsid w:val="004853FE"/>
    <w:rsid w:val="00487729"/>
    <w:rsid w:val="00487E8D"/>
    <w:rsid w:val="00490D1A"/>
    <w:rsid w:val="0049122D"/>
    <w:rsid w:val="00492AAC"/>
    <w:rsid w:val="00495C7F"/>
    <w:rsid w:val="00497C6F"/>
    <w:rsid w:val="004A373A"/>
    <w:rsid w:val="004A3B85"/>
    <w:rsid w:val="004A5EE8"/>
    <w:rsid w:val="004A747E"/>
    <w:rsid w:val="004A749D"/>
    <w:rsid w:val="004A76B4"/>
    <w:rsid w:val="004A7E72"/>
    <w:rsid w:val="004B3BC5"/>
    <w:rsid w:val="004B4D14"/>
    <w:rsid w:val="004B5EA4"/>
    <w:rsid w:val="004B776B"/>
    <w:rsid w:val="004B7DF2"/>
    <w:rsid w:val="004C0A7C"/>
    <w:rsid w:val="004C1303"/>
    <w:rsid w:val="004C2030"/>
    <w:rsid w:val="004C2E94"/>
    <w:rsid w:val="004C55BB"/>
    <w:rsid w:val="004C568F"/>
    <w:rsid w:val="004C7247"/>
    <w:rsid w:val="004C77A6"/>
    <w:rsid w:val="004D11BE"/>
    <w:rsid w:val="004D2658"/>
    <w:rsid w:val="004D2961"/>
    <w:rsid w:val="004D7EEB"/>
    <w:rsid w:val="004E0095"/>
    <w:rsid w:val="004E2653"/>
    <w:rsid w:val="004E76C4"/>
    <w:rsid w:val="004E7A25"/>
    <w:rsid w:val="004F3081"/>
    <w:rsid w:val="004F3F52"/>
    <w:rsid w:val="004F554D"/>
    <w:rsid w:val="004F5844"/>
    <w:rsid w:val="004F7ED8"/>
    <w:rsid w:val="00502957"/>
    <w:rsid w:val="00503523"/>
    <w:rsid w:val="0051288B"/>
    <w:rsid w:val="00513375"/>
    <w:rsid w:val="005149E1"/>
    <w:rsid w:val="005154D9"/>
    <w:rsid w:val="00517DFC"/>
    <w:rsid w:val="00520A88"/>
    <w:rsid w:val="005211BC"/>
    <w:rsid w:val="00522D50"/>
    <w:rsid w:val="00526153"/>
    <w:rsid w:val="00526C70"/>
    <w:rsid w:val="00530DB8"/>
    <w:rsid w:val="00532E8D"/>
    <w:rsid w:val="0053362E"/>
    <w:rsid w:val="0053488E"/>
    <w:rsid w:val="005371A9"/>
    <w:rsid w:val="00537241"/>
    <w:rsid w:val="00543378"/>
    <w:rsid w:val="00543A1D"/>
    <w:rsid w:val="005449EC"/>
    <w:rsid w:val="00545698"/>
    <w:rsid w:val="00545882"/>
    <w:rsid w:val="00546F08"/>
    <w:rsid w:val="00546FEF"/>
    <w:rsid w:val="00547857"/>
    <w:rsid w:val="005515F6"/>
    <w:rsid w:val="0055460C"/>
    <w:rsid w:val="005549DD"/>
    <w:rsid w:val="005571BB"/>
    <w:rsid w:val="00564914"/>
    <w:rsid w:val="00571577"/>
    <w:rsid w:val="00572777"/>
    <w:rsid w:val="00572AA6"/>
    <w:rsid w:val="005806B3"/>
    <w:rsid w:val="005809FD"/>
    <w:rsid w:val="0058320E"/>
    <w:rsid w:val="005833F4"/>
    <w:rsid w:val="005853D6"/>
    <w:rsid w:val="005858E1"/>
    <w:rsid w:val="00586029"/>
    <w:rsid w:val="0058668A"/>
    <w:rsid w:val="00586C09"/>
    <w:rsid w:val="005875BA"/>
    <w:rsid w:val="005901A9"/>
    <w:rsid w:val="00591030"/>
    <w:rsid w:val="005952F5"/>
    <w:rsid w:val="00596CF1"/>
    <w:rsid w:val="005A0A49"/>
    <w:rsid w:val="005A26BE"/>
    <w:rsid w:val="005A46EC"/>
    <w:rsid w:val="005A646E"/>
    <w:rsid w:val="005B23A7"/>
    <w:rsid w:val="005B3FD0"/>
    <w:rsid w:val="005B5FB2"/>
    <w:rsid w:val="005B7394"/>
    <w:rsid w:val="005C3C24"/>
    <w:rsid w:val="005C4357"/>
    <w:rsid w:val="005C4995"/>
    <w:rsid w:val="005C4DC8"/>
    <w:rsid w:val="005C6FFE"/>
    <w:rsid w:val="005D0354"/>
    <w:rsid w:val="005D1131"/>
    <w:rsid w:val="005D1829"/>
    <w:rsid w:val="005D3083"/>
    <w:rsid w:val="005D3AD0"/>
    <w:rsid w:val="005D5EF8"/>
    <w:rsid w:val="005E0539"/>
    <w:rsid w:val="005E3BF0"/>
    <w:rsid w:val="005E7183"/>
    <w:rsid w:val="005F1B72"/>
    <w:rsid w:val="005F202D"/>
    <w:rsid w:val="005F3A08"/>
    <w:rsid w:val="005F611D"/>
    <w:rsid w:val="005F6285"/>
    <w:rsid w:val="005F7E1F"/>
    <w:rsid w:val="006026E3"/>
    <w:rsid w:val="006030FA"/>
    <w:rsid w:val="00604540"/>
    <w:rsid w:val="0060524C"/>
    <w:rsid w:val="00610465"/>
    <w:rsid w:val="0061104E"/>
    <w:rsid w:val="00611FB0"/>
    <w:rsid w:val="006131A1"/>
    <w:rsid w:val="006211F2"/>
    <w:rsid w:val="00622441"/>
    <w:rsid w:val="00623E7C"/>
    <w:rsid w:val="006316DD"/>
    <w:rsid w:val="00631A26"/>
    <w:rsid w:val="00635A99"/>
    <w:rsid w:val="00637E36"/>
    <w:rsid w:val="00640E0C"/>
    <w:rsid w:val="00641920"/>
    <w:rsid w:val="0064328A"/>
    <w:rsid w:val="0064371C"/>
    <w:rsid w:val="00644090"/>
    <w:rsid w:val="00645F76"/>
    <w:rsid w:val="00646D32"/>
    <w:rsid w:val="006514A0"/>
    <w:rsid w:val="00652A33"/>
    <w:rsid w:val="00654015"/>
    <w:rsid w:val="006568C4"/>
    <w:rsid w:val="006572F4"/>
    <w:rsid w:val="00657771"/>
    <w:rsid w:val="00657956"/>
    <w:rsid w:val="00662326"/>
    <w:rsid w:val="00663F87"/>
    <w:rsid w:val="00665783"/>
    <w:rsid w:val="006671EA"/>
    <w:rsid w:val="006743FD"/>
    <w:rsid w:val="00674C55"/>
    <w:rsid w:val="006767AB"/>
    <w:rsid w:val="00676CD9"/>
    <w:rsid w:val="006805D0"/>
    <w:rsid w:val="00681EEA"/>
    <w:rsid w:val="00683CC8"/>
    <w:rsid w:val="006843AC"/>
    <w:rsid w:val="006849DE"/>
    <w:rsid w:val="00685B20"/>
    <w:rsid w:val="00685C6C"/>
    <w:rsid w:val="00687B1D"/>
    <w:rsid w:val="006905EB"/>
    <w:rsid w:val="00690B79"/>
    <w:rsid w:val="00691CC4"/>
    <w:rsid w:val="006930D9"/>
    <w:rsid w:val="006935C2"/>
    <w:rsid w:val="00695800"/>
    <w:rsid w:val="00697039"/>
    <w:rsid w:val="006A2BAA"/>
    <w:rsid w:val="006B1195"/>
    <w:rsid w:val="006B2FE0"/>
    <w:rsid w:val="006B4B1A"/>
    <w:rsid w:val="006B6408"/>
    <w:rsid w:val="006B6C63"/>
    <w:rsid w:val="006C1521"/>
    <w:rsid w:val="006C1988"/>
    <w:rsid w:val="006C2A4B"/>
    <w:rsid w:val="006D5092"/>
    <w:rsid w:val="006D5334"/>
    <w:rsid w:val="006D7607"/>
    <w:rsid w:val="006E0F84"/>
    <w:rsid w:val="006E142A"/>
    <w:rsid w:val="006E1BB6"/>
    <w:rsid w:val="006E41FC"/>
    <w:rsid w:val="006E7759"/>
    <w:rsid w:val="006E786D"/>
    <w:rsid w:val="006E799D"/>
    <w:rsid w:val="006F284E"/>
    <w:rsid w:val="006F2A75"/>
    <w:rsid w:val="006F6083"/>
    <w:rsid w:val="006F7C8B"/>
    <w:rsid w:val="00700CF0"/>
    <w:rsid w:val="0070254D"/>
    <w:rsid w:val="00703983"/>
    <w:rsid w:val="00707D6B"/>
    <w:rsid w:val="00707FBF"/>
    <w:rsid w:val="00712E91"/>
    <w:rsid w:val="00713961"/>
    <w:rsid w:val="00713F7B"/>
    <w:rsid w:val="00721598"/>
    <w:rsid w:val="007224AE"/>
    <w:rsid w:val="007301AA"/>
    <w:rsid w:val="00731B04"/>
    <w:rsid w:val="00732E57"/>
    <w:rsid w:val="007332CE"/>
    <w:rsid w:val="00735E09"/>
    <w:rsid w:val="007369ED"/>
    <w:rsid w:val="0074376A"/>
    <w:rsid w:val="0074395C"/>
    <w:rsid w:val="007459DD"/>
    <w:rsid w:val="00751DAF"/>
    <w:rsid w:val="0075373D"/>
    <w:rsid w:val="00755218"/>
    <w:rsid w:val="00756368"/>
    <w:rsid w:val="00756494"/>
    <w:rsid w:val="0076127E"/>
    <w:rsid w:val="00763FBF"/>
    <w:rsid w:val="00765F3D"/>
    <w:rsid w:val="007660D7"/>
    <w:rsid w:val="00766C07"/>
    <w:rsid w:val="00770758"/>
    <w:rsid w:val="00770C01"/>
    <w:rsid w:val="00774F5A"/>
    <w:rsid w:val="00775190"/>
    <w:rsid w:val="007772D9"/>
    <w:rsid w:val="007776F3"/>
    <w:rsid w:val="00777FEA"/>
    <w:rsid w:val="00780420"/>
    <w:rsid w:val="0078088F"/>
    <w:rsid w:val="00780942"/>
    <w:rsid w:val="00780DE4"/>
    <w:rsid w:val="0078307A"/>
    <w:rsid w:val="00787FFE"/>
    <w:rsid w:val="007900B2"/>
    <w:rsid w:val="0079143C"/>
    <w:rsid w:val="00791453"/>
    <w:rsid w:val="00795393"/>
    <w:rsid w:val="00796F3C"/>
    <w:rsid w:val="007A0EBF"/>
    <w:rsid w:val="007A3639"/>
    <w:rsid w:val="007A493E"/>
    <w:rsid w:val="007A51EA"/>
    <w:rsid w:val="007B2F3B"/>
    <w:rsid w:val="007B49E8"/>
    <w:rsid w:val="007B6153"/>
    <w:rsid w:val="007B6F94"/>
    <w:rsid w:val="007B7207"/>
    <w:rsid w:val="007C0C85"/>
    <w:rsid w:val="007D1A02"/>
    <w:rsid w:val="007D2D40"/>
    <w:rsid w:val="007E2165"/>
    <w:rsid w:val="007E6434"/>
    <w:rsid w:val="007F03C3"/>
    <w:rsid w:val="007F0939"/>
    <w:rsid w:val="007F1188"/>
    <w:rsid w:val="007F6C66"/>
    <w:rsid w:val="00800249"/>
    <w:rsid w:val="00801C2E"/>
    <w:rsid w:val="0080788E"/>
    <w:rsid w:val="008154C4"/>
    <w:rsid w:val="00815659"/>
    <w:rsid w:val="008200CE"/>
    <w:rsid w:val="00820C20"/>
    <w:rsid w:val="00821AF6"/>
    <w:rsid w:val="008259D9"/>
    <w:rsid w:val="00826349"/>
    <w:rsid w:val="008306C2"/>
    <w:rsid w:val="0083090B"/>
    <w:rsid w:val="00830F7B"/>
    <w:rsid w:val="008312F2"/>
    <w:rsid w:val="008350F2"/>
    <w:rsid w:val="00835D78"/>
    <w:rsid w:val="00843E3C"/>
    <w:rsid w:val="00844532"/>
    <w:rsid w:val="00844C16"/>
    <w:rsid w:val="0084541C"/>
    <w:rsid w:val="0085006C"/>
    <w:rsid w:val="00854D8C"/>
    <w:rsid w:val="0086368D"/>
    <w:rsid w:val="0086669D"/>
    <w:rsid w:val="0087690F"/>
    <w:rsid w:val="008812E4"/>
    <w:rsid w:val="0088192E"/>
    <w:rsid w:val="00882CF2"/>
    <w:rsid w:val="00883AE2"/>
    <w:rsid w:val="00883FDA"/>
    <w:rsid w:val="008854D4"/>
    <w:rsid w:val="00886DFE"/>
    <w:rsid w:val="00891C9E"/>
    <w:rsid w:val="00892980"/>
    <w:rsid w:val="00893247"/>
    <w:rsid w:val="008949A3"/>
    <w:rsid w:val="008962E0"/>
    <w:rsid w:val="00897B3A"/>
    <w:rsid w:val="00897B91"/>
    <w:rsid w:val="00897CA1"/>
    <w:rsid w:val="008A1AF4"/>
    <w:rsid w:val="008A3880"/>
    <w:rsid w:val="008A6479"/>
    <w:rsid w:val="008B0A5B"/>
    <w:rsid w:val="008B1C29"/>
    <w:rsid w:val="008C0F29"/>
    <w:rsid w:val="008C1CCF"/>
    <w:rsid w:val="008C2066"/>
    <w:rsid w:val="008C2F87"/>
    <w:rsid w:val="008C35DB"/>
    <w:rsid w:val="008C4E95"/>
    <w:rsid w:val="008C72FE"/>
    <w:rsid w:val="008D2FAE"/>
    <w:rsid w:val="008E28B6"/>
    <w:rsid w:val="008E356A"/>
    <w:rsid w:val="008E3739"/>
    <w:rsid w:val="008E4C69"/>
    <w:rsid w:val="008E5932"/>
    <w:rsid w:val="008E5EB6"/>
    <w:rsid w:val="008F3DF9"/>
    <w:rsid w:val="008F4584"/>
    <w:rsid w:val="008F4690"/>
    <w:rsid w:val="008F512C"/>
    <w:rsid w:val="008F75A0"/>
    <w:rsid w:val="00900253"/>
    <w:rsid w:val="00901AF6"/>
    <w:rsid w:val="00902319"/>
    <w:rsid w:val="00903A8E"/>
    <w:rsid w:val="00904869"/>
    <w:rsid w:val="00906058"/>
    <w:rsid w:val="0090676F"/>
    <w:rsid w:val="009073B3"/>
    <w:rsid w:val="00910DE1"/>
    <w:rsid w:val="00912A94"/>
    <w:rsid w:val="00912FE1"/>
    <w:rsid w:val="0091431E"/>
    <w:rsid w:val="00914C62"/>
    <w:rsid w:val="00924FD8"/>
    <w:rsid w:val="0093453C"/>
    <w:rsid w:val="00934941"/>
    <w:rsid w:val="009362E4"/>
    <w:rsid w:val="00936C54"/>
    <w:rsid w:val="00937113"/>
    <w:rsid w:val="00940684"/>
    <w:rsid w:val="0094086B"/>
    <w:rsid w:val="00942163"/>
    <w:rsid w:val="0094484D"/>
    <w:rsid w:val="00946E9E"/>
    <w:rsid w:val="0094727C"/>
    <w:rsid w:val="009474FF"/>
    <w:rsid w:val="00952B9E"/>
    <w:rsid w:val="00953199"/>
    <w:rsid w:val="00953B82"/>
    <w:rsid w:val="00954CA0"/>
    <w:rsid w:val="00956037"/>
    <w:rsid w:val="00962EAF"/>
    <w:rsid w:val="0096389A"/>
    <w:rsid w:val="00964458"/>
    <w:rsid w:val="00965509"/>
    <w:rsid w:val="00966881"/>
    <w:rsid w:val="00966F8D"/>
    <w:rsid w:val="00971633"/>
    <w:rsid w:val="0097388F"/>
    <w:rsid w:val="00976F29"/>
    <w:rsid w:val="00977BB3"/>
    <w:rsid w:val="0098046A"/>
    <w:rsid w:val="00984767"/>
    <w:rsid w:val="009864FA"/>
    <w:rsid w:val="0098655F"/>
    <w:rsid w:val="00986F1C"/>
    <w:rsid w:val="00990DCD"/>
    <w:rsid w:val="00992B61"/>
    <w:rsid w:val="00993A2C"/>
    <w:rsid w:val="0099412C"/>
    <w:rsid w:val="00994322"/>
    <w:rsid w:val="00996F3D"/>
    <w:rsid w:val="009A0A8B"/>
    <w:rsid w:val="009A11BA"/>
    <w:rsid w:val="009A4A89"/>
    <w:rsid w:val="009A4DED"/>
    <w:rsid w:val="009A5DEF"/>
    <w:rsid w:val="009B041C"/>
    <w:rsid w:val="009B09B1"/>
    <w:rsid w:val="009B36E3"/>
    <w:rsid w:val="009B3E90"/>
    <w:rsid w:val="009B642C"/>
    <w:rsid w:val="009B6FD5"/>
    <w:rsid w:val="009C0DF1"/>
    <w:rsid w:val="009C2D08"/>
    <w:rsid w:val="009C4491"/>
    <w:rsid w:val="009C4B13"/>
    <w:rsid w:val="009C4CC3"/>
    <w:rsid w:val="009C6147"/>
    <w:rsid w:val="009C7AD3"/>
    <w:rsid w:val="009D0501"/>
    <w:rsid w:val="009D56A9"/>
    <w:rsid w:val="009D5840"/>
    <w:rsid w:val="009E22BF"/>
    <w:rsid w:val="009E78B4"/>
    <w:rsid w:val="009F0F04"/>
    <w:rsid w:val="009F133D"/>
    <w:rsid w:val="009F6BFD"/>
    <w:rsid w:val="00A049BC"/>
    <w:rsid w:val="00A04AFE"/>
    <w:rsid w:val="00A10816"/>
    <w:rsid w:val="00A1215A"/>
    <w:rsid w:val="00A132EA"/>
    <w:rsid w:val="00A169D9"/>
    <w:rsid w:val="00A16B67"/>
    <w:rsid w:val="00A2003B"/>
    <w:rsid w:val="00A22FA2"/>
    <w:rsid w:val="00A23646"/>
    <w:rsid w:val="00A2453F"/>
    <w:rsid w:val="00A26A2D"/>
    <w:rsid w:val="00A26C66"/>
    <w:rsid w:val="00A2707F"/>
    <w:rsid w:val="00A3052A"/>
    <w:rsid w:val="00A407AA"/>
    <w:rsid w:val="00A4173B"/>
    <w:rsid w:val="00A42668"/>
    <w:rsid w:val="00A42936"/>
    <w:rsid w:val="00A45B7C"/>
    <w:rsid w:val="00A45BDC"/>
    <w:rsid w:val="00A471AE"/>
    <w:rsid w:val="00A506CF"/>
    <w:rsid w:val="00A52310"/>
    <w:rsid w:val="00A524EE"/>
    <w:rsid w:val="00A544A2"/>
    <w:rsid w:val="00A5547E"/>
    <w:rsid w:val="00A600D5"/>
    <w:rsid w:val="00A60F29"/>
    <w:rsid w:val="00A612C8"/>
    <w:rsid w:val="00A61B6C"/>
    <w:rsid w:val="00A66528"/>
    <w:rsid w:val="00A72192"/>
    <w:rsid w:val="00A751A1"/>
    <w:rsid w:val="00A758F4"/>
    <w:rsid w:val="00A762D1"/>
    <w:rsid w:val="00A76A17"/>
    <w:rsid w:val="00A80095"/>
    <w:rsid w:val="00A81C2B"/>
    <w:rsid w:val="00A8245A"/>
    <w:rsid w:val="00A82BCF"/>
    <w:rsid w:val="00A852BB"/>
    <w:rsid w:val="00A86297"/>
    <w:rsid w:val="00A90631"/>
    <w:rsid w:val="00A91840"/>
    <w:rsid w:val="00A91BAB"/>
    <w:rsid w:val="00A9378F"/>
    <w:rsid w:val="00A93BBB"/>
    <w:rsid w:val="00A96CB4"/>
    <w:rsid w:val="00A9771C"/>
    <w:rsid w:val="00A97C62"/>
    <w:rsid w:val="00AA1A7C"/>
    <w:rsid w:val="00AA2904"/>
    <w:rsid w:val="00AA7296"/>
    <w:rsid w:val="00AA7DBF"/>
    <w:rsid w:val="00AB02BD"/>
    <w:rsid w:val="00AB0965"/>
    <w:rsid w:val="00AB1594"/>
    <w:rsid w:val="00AB3B9E"/>
    <w:rsid w:val="00AB6F1A"/>
    <w:rsid w:val="00AB6FE3"/>
    <w:rsid w:val="00AB73D5"/>
    <w:rsid w:val="00AC058C"/>
    <w:rsid w:val="00AC4452"/>
    <w:rsid w:val="00AC5460"/>
    <w:rsid w:val="00AC708E"/>
    <w:rsid w:val="00AC77D8"/>
    <w:rsid w:val="00AD0028"/>
    <w:rsid w:val="00AD4402"/>
    <w:rsid w:val="00AD6A7C"/>
    <w:rsid w:val="00AE132B"/>
    <w:rsid w:val="00AF351C"/>
    <w:rsid w:val="00AF411E"/>
    <w:rsid w:val="00AF6835"/>
    <w:rsid w:val="00B02F14"/>
    <w:rsid w:val="00B108AE"/>
    <w:rsid w:val="00B12094"/>
    <w:rsid w:val="00B15C6A"/>
    <w:rsid w:val="00B173C8"/>
    <w:rsid w:val="00B2199D"/>
    <w:rsid w:val="00B21E52"/>
    <w:rsid w:val="00B23636"/>
    <w:rsid w:val="00B236DE"/>
    <w:rsid w:val="00B260A6"/>
    <w:rsid w:val="00B2639E"/>
    <w:rsid w:val="00B3031B"/>
    <w:rsid w:val="00B34BF0"/>
    <w:rsid w:val="00B37FE9"/>
    <w:rsid w:val="00B421C1"/>
    <w:rsid w:val="00B459F8"/>
    <w:rsid w:val="00B46BEC"/>
    <w:rsid w:val="00B50153"/>
    <w:rsid w:val="00B50B6B"/>
    <w:rsid w:val="00B53550"/>
    <w:rsid w:val="00B56410"/>
    <w:rsid w:val="00B568E6"/>
    <w:rsid w:val="00B606C1"/>
    <w:rsid w:val="00B6413A"/>
    <w:rsid w:val="00B66ED2"/>
    <w:rsid w:val="00B66F7B"/>
    <w:rsid w:val="00B67E5F"/>
    <w:rsid w:val="00B715A4"/>
    <w:rsid w:val="00B7495F"/>
    <w:rsid w:val="00B76061"/>
    <w:rsid w:val="00B77C8C"/>
    <w:rsid w:val="00B82B22"/>
    <w:rsid w:val="00B82E61"/>
    <w:rsid w:val="00B83E65"/>
    <w:rsid w:val="00B8445C"/>
    <w:rsid w:val="00B84C26"/>
    <w:rsid w:val="00B904B8"/>
    <w:rsid w:val="00B93A92"/>
    <w:rsid w:val="00B943D1"/>
    <w:rsid w:val="00B962D1"/>
    <w:rsid w:val="00B96372"/>
    <w:rsid w:val="00BA3261"/>
    <w:rsid w:val="00BA3803"/>
    <w:rsid w:val="00BA4B94"/>
    <w:rsid w:val="00BB10ED"/>
    <w:rsid w:val="00BB18E8"/>
    <w:rsid w:val="00BB1C03"/>
    <w:rsid w:val="00BB2681"/>
    <w:rsid w:val="00BB385F"/>
    <w:rsid w:val="00BB3C87"/>
    <w:rsid w:val="00BB7738"/>
    <w:rsid w:val="00BC1C43"/>
    <w:rsid w:val="00BC7345"/>
    <w:rsid w:val="00BD0110"/>
    <w:rsid w:val="00BD46C8"/>
    <w:rsid w:val="00BD59F8"/>
    <w:rsid w:val="00BD792E"/>
    <w:rsid w:val="00BE1127"/>
    <w:rsid w:val="00BE663A"/>
    <w:rsid w:val="00BF0B60"/>
    <w:rsid w:val="00BF29B5"/>
    <w:rsid w:val="00BF3181"/>
    <w:rsid w:val="00BF4E0D"/>
    <w:rsid w:val="00BF6176"/>
    <w:rsid w:val="00BF718C"/>
    <w:rsid w:val="00C00FAA"/>
    <w:rsid w:val="00C02DB1"/>
    <w:rsid w:val="00C02E2A"/>
    <w:rsid w:val="00C03F30"/>
    <w:rsid w:val="00C056D1"/>
    <w:rsid w:val="00C14750"/>
    <w:rsid w:val="00C15678"/>
    <w:rsid w:val="00C159FB"/>
    <w:rsid w:val="00C15AAF"/>
    <w:rsid w:val="00C15CDC"/>
    <w:rsid w:val="00C2441F"/>
    <w:rsid w:val="00C24619"/>
    <w:rsid w:val="00C24827"/>
    <w:rsid w:val="00C264C5"/>
    <w:rsid w:val="00C30198"/>
    <w:rsid w:val="00C304C7"/>
    <w:rsid w:val="00C34A51"/>
    <w:rsid w:val="00C36013"/>
    <w:rsid w:val="00C36743"/>
    <w:rsid w:val="00C36F3B"/>
    <w:rsid w:val="00C37191"/>
    <w:rsid w:val="00C37BA5"/>
    <w:rsid w:val="00C417EC"/>
    <w:rsid w:val="00C43680"/>
    <w:rsid w:val="00C43D04"/>
    <w:rsid w:val="00C44BA8"/>
    <w:rsid w:val="00C47071"/>
    <w:rsid w:val="00C51FFD"/>
    <w:rsid w:val="00C528E6"/>
    <w:rsid w:val="00C52FF9"/>
    <w:rsid w:val="00C53A24"/>
    <w:rsid w:val="00C54209"/>
    <w:rsid w:val="00C5673C"/>
    <w:rsid w:val="00C5777E"/>
    <w:rsid w:val="00C57A42"/>
    <w:rsid w:val="00C611A1"/>
    <w:rsid w:val="00C66008"/>
    <w:rsid w:val="00C66954"/>
    <w:rsid w:val="00C67A99"/>
    <w:rsid w:val="00C72872"/>
    <w:rsid w:val="00C72A16"/>
    <w:rsid w:val="00C72E46"/>
    <w:rsid w:val="00C80005"/>
    <w:rsid w:val="00C80A64"/>
    <w:rsid w:val="00C81A3B"/>
    <w:rsid w:val="00C82C80"/>
    <w:rsid w:val="00C911F3"/>
    <w:rsid w:val="00C93039"/>
    <w:rsid w:val="00C94297"/>
    <w:rsid w:val="00C9699E"/>
    <w:rsid w:val="00C96A12"/>
    <w:rsid w:val="00CA01C8"/>
    <w:rsid w:val="00CA0974"/>
    <w:rsid w:val="00CA27E8"/>
    <w:rsid w:val="00CA339B"/>
    <w:rsid w:val="00CA7906"/>
    <w:rsid w:val="00CB097F"/>
    <w:rsid w:val="00CB2749"/>
    <w:rsid w:val="00CB3564"/>
    <w:rsid w:val="00CB4E99"/>
    <w:rsid w:val="00CC03A0"/>
    <w:rsid w:val="00CC0533"/>
    <w:rsid w:val="00CC1926"/>
    <w:rsid w:val="00CC24C2"/>
    <w:rsid w:val="00CC3C13"/>
    <w:rsid w:val="00CC4744"/>
    <w:rsid w:val="00CC6B62"/>
    <w:rsid w:val="00CC6FE5"/>
    <w:rsid w:val="00CD1F37"/>
    <w:rsid w:val="00CD5DF0"/>
    <w:rsid w:val="00CD6E3D"/>
    <w:rsid w:val="00CE41DF"/>
    <w:rsid w:val="00CE436A"/>
    <w:rsid w:val="00CE4701"/>
    <w:rsid w:val="00CE6A1F"/>
    <w:rsid w:val="00CF15FB"/>
    <w:rsid w:val="00CF19EF"/>
    <w:rsid w:val="00CF23E0"/>
    <w:rsid w:val="00CF2834"/>
    <w:rsid w:val="00CF511F"/>
    <w:rsid w:val="00D01B9D"/>
    <w:rsid w:val="00D0343F"/>
    <w:rsid w:val="00D034E0"/>
    <w:rsid w:val="00D048C3"/>
    <w:rsid w:val="00D05C08"/>
    <w:rsid w:val="00D05E44"/>
    <w:rsid w:val="00D06F3B"/>
    <w:rsid w:val="00D078D4"/>
    <w:rsid w:val="00D11DA9"/>
    <w:rsid w:val="00D11EDF"/>
    <w:rsid w:val="00D13D31"/>
    <w:rsid w:val="00D14883"/>
    <w:rsid w:val="00D15922"/>
    <w:rsid w:val="00D2149B"/>
    <w:rsid w:val="00D21C01"/>
    <w:rsid w:val="00D2683F"/>
    <w:rsid w:val="00D32A23"/>
    <w:rsid w:val="00D32CA9"/>
    <w:rsid w:val="00D3432A"/>
    <w:rsid w:val="00D35D38"/>
    <w:rsid w:val="00D3663D"/>
    <w:rsid w:val="00D40223"/>
    <w:rsid w:val="00D4047D"/>
    <w:rsid w:val="00D42C10"/>
    <w:rsid w:val="00D45ACB"/>
    <w:rsid w:val="00D46638"/>
    <w:rsid w:val="00D50A62"/>
    <w:rsid w:val="00D50C9C"/>
    <w:rsid w:val="00D530FB"/>
    <w:rsid w:val="00D536D0"/>
    <w:rsid w:val="00D55590"/>
    <w:rsid w:val="00D601EF"/>
    <w:rsid w:val="00D602F7"/>
    <w:rsid w:val="00D625F4"/>
    <w:rsid w:val="00D6631F"/>
    <w:rsid w:val="00D66729"/>
    <w:rsid w:val="00D67C77"/>
    <w:rsid w:val="00D73335"/>
    <w:rsid w:val="00D7509B"/>
    <w:rsid w:val="00D81B48"/>
    <w:rsid w:val="00D82245"/>
    <w:rsid w:val="00D877C0"/>
    <w:rsid w:val="00D95094"/>
    <w:rsid w:val="00D96D2E"/>
    <w:rsid w:val="00DA1004"/>
    <w:rsid w:val="00DA1B8B"/>
    <w:rsid w:val="00DA1C8D"/>
    <w:rsid w:val="00DA2BE1"/>
    <w:rsid w:val="00DA322F"/>
    <w:rsid w:val="00DA42BC"/>
    <w:rsid w:val="00DA627B"/>
    <w:rsid w:val="00DB229B"/>
    <w:rsid w:val="00DB4C8F"/>
    <w:rsid w:val="00DB5DF8"/>
    <w:rsid w:val="00DB67C8"/>
    <w:rsid w:val="00DB7192"/>
    <w:rsid w:val="00DB73E5"/>
    <w:rsid w:val="00DC0D5B"/>
    <w:rsid w:val="00DC2657"/>
    <w:rsid w:val="00DC460E"/>
    <w:rsid w:val="00DC5D06"/>
    <w:rsid w:val="00DC6443"/>
    <w:rsid w:val="00DC7305"/>
    <w:rsid w:val="00DC73CF"/>
    <w:rsid w:val="00DD0CEF"/>
    <w:rsid w:val="00DD5C82"/>
    <w:rsid w:val="00DD6868"/>
    <w:rsid w:val="00DD6CC4"/>
    <w:rsid w:val="00DD6FCC"/>
    <w:rsid w:val="00DE0748"/>
    <w:rsid w:val="00DE50C9"/>
    <w:rsid w:val="00DF3DE1"/>
    <w:rsid w:val="00DF44DB"/>
    <w:rsid w:val="00DF5B0E"/>
    <w:rsid w:val="00DF6877"/>
    <w:rsid w:val="00DF7D79"/>
    <w:rsid w:val="00E01D3B"/>
    <w:rsid w:val="00E03EAF"/>
    <w:rsid w:val="00E11655"/>
    <w:rsid w:val="00E13548"/>
    <w:rsid w:val="00E155A2"/>
    <w:rsid w:val="00E16485"/>
    <w:rsid w:val="00E16DCA"/>
    <w:rsid w:val="00E17A70"/>
    <w:rsid w:val="00E20193"/>
    <w:rsid w:val="00E21B40"/>
    <w:rsid w:val="00E23ADD"/>
    <w:rsid w:val="00E32745"/>
    <w:rsid w:val="00E33758"/>
    <w:rsid w:val="00E35396"/>
    <w:rsid w:val="00E408D2"/>
    <w:rsid w:val="00E41CE7"/>
    <w:rsid w:val="00E41FF9"/>
    <w:rsid w:val="00E42E4A"/>
    <w:rsid w:val="00E44556"/>
    <w:rsid w:val="00E461DD"/>
    <w:rsid w:val="00E46468"/>
    <w:rsid w:val="00E465C8"/>
    <w:rsid w:val="00E5297A"/>
    <w:rsid w:val="00E55C11"/>
    <w:rsid w:val="00E56AC9"/>
    <w:rsid w:val="00E6132D"/>
    <w:rsid w:val="00E65B55"/>
    <w:rsid w:val="00E66C53"/>
    <w:rsid w:val="00E6774D"/>
    <w:rsid w:val="00E6778D"/>
    <w:rsid w:val="00E67A82"/>
    <w:rsid w:val="00E70E19"/>
    <w:rsid w:val="00E72763"/>
    <w:rsid w:val="00E73D33"/>
    <w:rsid w:val="00E7439A"/>
    <w:rsid w:val="00E81A48"/>
    <w:rsid w:val="00E8265F"/>
    <w:rsid w:val="00E83121"/>
    <w:rsid w:val="00E84A61"/>
    <w:rsid w:val="00E85254"/>
    <w:rsid w:val="00E90AF8"/>
    <w:rsid w:val="00E915E1"/>
    <w:rsid w:val="00E92401"/>
    <w:rsid w:val="00E92E94"/>
    <w:rsid w:val="00E92E9C"/>
    <w:rsid w:val="00E93769"/>
    <w:rsid w:val="00E93E4D"/>
    <w:rsid w:val="00E9415C"/>
    <w:rsid w:val="00E94EE2"/>
    <w:rsid w:val="00E95590"/>
    <w:rsid w:val="00E9670D"/>
    <w:rsid w:val="00E96C8E"/>
    <w:rsid w:val="00E97B6A"/>
    <w:rsid w:val="00EA10EC"/>
    <w:rsid w:val="00EA1104"/>
    <w:rsid w:val="00EA39AB"/>
    <w:rsid w:val="00EA4901"/>
    <w:rsid w:val="00EB07C8"/>
    <w:rsid w:val="00EB38C4"/>
    <w:rsid w:val="00EB3C3E"/>
    <w:rsid w:val="00EB4CA8"/>
    <w:rsid w:val="00EB530D"/>
    <w:rsid w:val="00EC16FC"/>
    <w:rsid w:val="00EC2233"/>
    <w:rsid w:val="00EC34BF"/>
    <w:rsid w:val="00EC359A"/>
    <w:rsid w:val="00EC42EB"/>
    <w:rsid w:val="00EC5791"/>
    <w:rsid w:val="00EC69E5"/>
    <w:rsid w:val="00EC7628"/>
    <w:rsid w:val="00ED1210"/>
    <w:rsid w:val="00ED2A72"/>
    <w:rsid w:val="00ED50B1"/>
    <w:rsid w:val="00ED5698"/>
    <w:rsid w:val="00EE0C8E"/>
    <w:rsid w:val="00EE1046"/>
    <w:rsid w:val="00EE1438"/>
    <w:rsid w:val="00EE4760"/>
    <w:rsid w:val="00EE47A8"/>
    <w:rsid w:val="00EF413B"/>
    <w:rsid w:val="00EF68A9"/>
    <w:rsid w:val="00EF7AA8"/>
    <w:rsid w:val="00F04D7B"/>
    <w:rsid w:val="00F05E96"/>
    <w:rsid w:val="00F061C7"/>
    <w:rsid w:val="00F06639"/>
    <w:rsid w:val="00F07C95"/>
    <w:rsid w:val="00F12DDC"/>
    <w:rsid w:val="00F1325A"/>
    <w:rsid w:val="00F135DF"/>
    <w:rsid w:val="00F13926"/>
    <w:rsid w:val="00F14586"/>
    <w:rsid w:val="00F16B3E"/>
    <w:rsid w:val="00F16EEB"/>
    <w:rsid w:val="00F21EEE"/>
    <w:rsid w:val="00F2290F"/>
    <w:rsid w:val="00F235AA"/>
    <w:rsid w:val="00F25238"/>
    <w:rsid w:val="00F2530B"/>
    <w:rsid w:val="00F3142A"/>
    <w:rsid w:val="00F32A36"/>
    <w:rsid w:val="00F33131"/>
    <w:rsid w:val="00F34F35"/>
    <w:rsid w:val="00F42A47"/>
    <w:rsid w:val="00F438D0"/>
    <w:rsid w:val="00F44337"/>
    <w:rsid w:val="00F44D9E"/>
    <w:rsid w:val="00F51902"/>
    <w:rsid w:val="00F530DD"/>
    <w:rsid w:val="00F544D2"/>
    <w:rsid w:val="00F55655"/>
    <w:rsid w:val="00F57731"/>
    <w:rsid w:val="00F606A5"/>
    <w:rsid w:val="00F64099"/>
    <w:rsid w:val="00F7124D"/>
    <w:rsid w:val="00F72CD2"/>
    <w:rsid w:val="00F73F45"/>
    <w:rsid w:val="00F74B0C"/>
    <w:rsid w:val="00F759B2"/>
    <w:rsid w:val="00F75F77"/>
    <w:rsid w:val="00F803B6"/>
    <w:rsid w:val="00F82530"/>
    <w:rsid w:val="00F842E9"/>
    <w:rsid w:val="00F84C0D"/>
    <w:rsid w:val="00F912BA"/>
    <w:rsid w:val="00F960BF"/>
    <w:rsid w:val="00FA0F72"/>
    <w:rsid w:val="00FA13B3"/>
    <w:rsid w:val="00FA354E"/>
    <w:rsid w:val="00FA4116"/>
    <w:rsid w:val="00FA4329"/>
    <w:rsid w:val="00FA4EB3"/>
    <w:rsid w:val="00FA5BE5"/>
    <w:rsid w:val="00FA60FF"/>
    <w:rsid w:val="00FB0122"/>
    <w:rsid w:val="00FB1712"/>
    <w:rsid w:val="00FB52F2"/>
    <w:rsid w:val="00FC050A"/>
    <w:rsid w:val="00FC3349"/>
    <w:rsid w:val="00FC5425"/>
    <w:rsid w:val="00FD045D"/>
    <w:rsid w:val="00FD172A"/>
    <w:rsid w:val="00FD6708"/>
    <w:rsid w:val="00FE058D"/>
    <w:rsid w:val="00FE07A5"/>
    <w:rsid w:val="00FE1E0D"/>
    <w:rsid w:val="00FE3E35"/>
    <w:rsid w:val="00FE4505"/>
    <w:rsid w:val="00FE62B9"/>
    <w:rsid w:val="00FE78A7"/>
    <w:rsid w:val="00FE7A28"/>
    <w:rsid w:val="00FF1B98"/>
    <w:rsid w:val="00FF1FCE"/>
    <w:rsid w:val="00FF2F18"/>
    <w:rsid w:val="00FF4147"/>
    <w:rsid w:val="00FF66F6"/>
    <w:rsid w:val="00FF7B25"/>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097"/>
    <o:shapelayout v:ext="edit">
      <o:idmap v:ext="edit" data="1"/>
      <o:rules v:ext="edit">
        <o:r id="V:Rule1" type="connector" idref="#AutoShape 18"/>
        <o:r id="V:Rule2" type="connector" idref="#Conector recto de flecha 17"/>
        <o:r id="V:Rule3" type="connector" idref="#Conector recto de flecha 9"/>
        <o:r id="V:Rule4" type="connector" idref="#Conector recto de flecha 14"/>
        <o:r id="V:Rule5" type="connector" idref="#Conector recto de flecha 23"/>
        <o:r id="V:Rule6" type="connector" idref="#Conector recto de flecha 20"/>
        <o:r id="V:Rule7" type="connector" idref="#Conector recto de flecha 112"/>
        <o:r id="V:Rule8" type="connector" idref="#Conector recto de flecha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3" w:qFormat="1"/>
    <w:lsdException w:name="heading 3" w:uiPriority="4" w:qFormat="1"/>
    <w:lsdException w:name="heading 4" w:uiPriority="5" w:qFormat="1"/>
    <w:lsdException w:name="heading 5" w:uiPriority="6"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caption" w:uiPriority="0" w:qFormat="1"/>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qFormat/>
    <w:rsid w:val="00B12094"/>
    <w:pPr>
      <w:pageBreakBefore/>
      <w:numPr>
        <w:numId w:val="1"/>
      </w:numPr>
      <w:spacing w:before="480"/>
      <w:jc w:val="center"/>
      <w:outlineLvl w:val="0"/>
    </w:pPr>
    <w:rPr>
      <w:b/>
      <w:caps/>
    </w:rPr>
  </w:style>
  <w:style w:type="paragraph" w:styleId="Ttulo2">
    <w:name w:val="heading 2"/>
    <w:aliases w:val="título 2"/>
    <w:basedOn w:val="Normal"/>
    <w:next w:val="Normal"/>
    <w:link w:val="Ttulo2Car"/>
    <w:autoRedefine/>
    <w:uiPriority w:val="3"/>
    <w:qFormat/>
    <w:rsid w:val="00BE663A"/>
    <w:pPr>
      <w:widowControl w:val="0"/>
      <w:spacing w:before="360"/>
      <w:ind w:left="576"/>
      <w:jc w:val="center"/>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aliases w:val="Título 4 Car2,Título 4 Car1 Car,Título 4 Car Car Car,Título 4 Car Car1,titulo 4 Car Car,Título 4 Car2 Car,Título 4 Car1 Car Car,Título 4 Car Car Car Car,Título 4 Car Car1 Car,Título 4 Car1,Título 4 Car Car,titulo 4 Car"/>
    <w:basedOn w:val="Normal"/>
    <w:next w:val="Normal"/>
    <w:link w:val="Ttulo4Car"/>
    <w:uiPriority w:val="5"/>
    <w:qFormat/>
    <w:rsid w:val="00B12094"/>
    <w:pPr>
      <w:numPr>
        <w:ilvl w:val="3"/>
        <w:numId w:val="1"/>
      </w:numPr>
      <w:ind w:left="1728"/>
      <w:outlineLvl w:val="3"/>
    </w:pPr>
  </w:style>
  <w:style w:type="paragraph" w:styleId="Ttulo5">
    <w:name w:val="heading 5"/>
    <w:aliases w:val="Título de Tabla,Título 4a,Car Car,Título de Tablas,Titulo de tablas, Car Car Car, Car Car"/>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título 2 Car"/>
    <w:basedOn w:val="Fuentedeprrafopredeter"/>
    <w:link w:val="Ttulo2"/>
    <w:rsid w:val="00BE663A"/>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aliases w:val="Título 4 Car2 Car1,Título 4 Car1 Car Car1,Título 4 Car Car Car Car1,Título 4 Car Car1 Car1,titulo 4 Car Car Car,Título 4 Car2 Car Car,Título 4 Car1 Car Car Car,Título 4 Car Car Car Car Car,Título 4 Car Car1 Car Car,Título 4 Car1 Car1"/>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Título 4a Car,Car Car Car,Título de Tablas Car,Titulo de tablas Car, Car Car Car Car, Car Car Car1"/>
    <w:basedOn w:val="Fuentedeprrafopredeter"/>
    <w:link w:val="Ttulo5"/>
    <w:uiPriority w:val="6"/>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uiPriority w:val="9"/>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uiPriority w:val="9"/>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0D0CC1"/>
    <w:pPr>
      <w:tabs>
        <w:tab w:val="left" w:pos="578"/>
      </w:tabs>
      <w:spacing w:after="0"/>
      <w:jc w:val="center"/>
    </w:pPr>
    <w:rPr>
      <w:rFonts w:cs="Arial"/>
      <w:noProof/>
      <w:sz w:val="20"/>
      <w:szCs w:val="22"/>
      <w:lang w:eastAsia="es-CO"/>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537241"/>
    <w:pPr>
      <w:framePr w:hSpace="141" w:wrap="around" w:vAnchor="text" w:hAnchor="page" w:x="1576" w:y="324"/>
      <w:tabs>
        <w:tab w:val="left" w:pos="578"/>
      </w:tabs>
      <w:spacing w:before="120" w:after="120"/>
      <w:jc w:val="center"/>
    </w:pPr>
    <w:rPr>
      <w:rFonts w:cs="Arial"/>
      <w:b/>
      <w:bCs/>
      <w:sz w:val="20"/>
      <w:szCs w:val="22"/>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5"/>
      </w:numPr>
      <w:tabs>
        <w:tab w:val="num" w:pos="360"/>
      </w:tabs>
    </w:pPr>
  </w:style>
  <w:style w:type="paragraph" w:styleId="Textocomentario">
    <w:name w:val="annotation text"/>
    <w:basedOn w:val="Normal"/>
    <w:link w:val="TextocomentarioCar"/>
    <w:uiPriority w:val="99"/>
    <w:semiHidden/>
    <w:rsid w:val="00B12094"/>
    <w:rPr>
      <w:lang w:val="es-ES_tradnl"/>
    </w:rPr>
  </w:style>
  <w:style w:type="character" w:customStyle="1" w:styleId="TextocomentarioCar">
    <w:name w:val="Texto comentario Car"/>
    <w:basedOn w:val="Fuentedeprrafopredeter"/>
    <w:link w:val="Textocomentario"/>
    <w:uiPriority w:val="99"/>
    <w:semiHidden/>
    <w:rsid w:val="00B12094"/>
    <w:rPr>
      <w:rFonts w:ascii="Arial" w:eastAsia="Times New Roman" w:hAnsi="Arial" w:cs="Times New Roman"/>
      <w:sz w:val="24"/>
      <w:szCs w:val="20"/>
      <w:lang w:val="es-ES_tradnl" w:eastAsia="es-ES"/>
    </w:rPr>
  </w:style>
  <w:style w:type="table" w:styleId="Tablaconcuadrcula">
    <w:name w:val="Table Grid"/>
    <w:basedOn w:val="Tablanormal"/>
    <w:uiPriority w:val="39"/>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1"/>
    <w:qFormat/>
    <w:rsid w:val="00B12094"/>
    <w:pPr>
      <w:spacing w:before="100" w:after="360"/>
      <w:jc w:val="center"/>
    </w:pPr>
    <w:rPr>
      <w:b/>
      <w:bCs/>
      <w:sz w:val="22"/>
    </w:rPr>
  </w:style>
  <w:style w:type="character" w:customStyle="1" w:styleId="TtuloCar1">
    <w:name w:val="Título Car1"/>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1"/>
    <w:unhideWhenUsed/>
    <w:qFormat/>
    <w:rsid w:val="00B12094"/>
    <w:pPr>
      <w:spacing w:after="200" w:line="276" w:lineRule="auto"/>
      <w:jc w:val="center"/>
    </w:pPr>
    <w:rPr>
      <w:rFonts w:ascii="Verdana" w:eastAsia="Calibri" w:hAnsi="Verdana"/>
      <w:b/>
      <w:bCs/>
      <w:sz w:val="20"/>
      <w:lang w:eastAsia="en-US"/>
    </w:rPr>
  </w:style>
  <w:style w:type="character" w:customStyle="1" w:styleId="EpgrafeCar1">
    <w:name w:val="Epígrafe Car1"/>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EC69E5"/>
    <w:pPr>
      <w:tabs>
        <w:tab w:val="left" w:pos="578"/>
      </w:tabs>
      <w:ind w:left="850" w:right="397"/>
      <w:jc w:val="center"/>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8"/>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Vineta10">
    <w:name w:val="Vineta 1"/>
    <w:basedOn w:val="Normal"/>
    <w:rsid w:val="004E76C4"/>
    <w:rPr>
      <w:snapToGrid w:val="0"/>
      <w:sz w:val="22"/>
      <w:lang w:val="es-ES"/>
    </w:rPr>
  </w:style>
  <w:style w:type="paragraph" w:customStyle="1" w:styleId="TtuloFigura">
    <w:name w:val="Título Figura"/>
    <w:basedOn w:val="Normal"/>
    <w:next w:val="Normal"/>
    <w:autoRedefine/>
    <w:uiPriority w:val="7"/>
    <w:qFormat/>
    <w:rsid w:val="004A76B4"/>
    <w:pPr>
      <w:widowControl w:val="0"/>
      <w:numPr>
        <w:numId w:val="10"/>
      </w:numPr>
      <w:tabs>
        <w:tab w:val="left" w:pos="578"/>
      </w:tabs>
      <w:adjustRightInd w:val="0"/>
      <w:spacing w:after="0"/>
      <w:ind w:right="567"/>
      <w:jc w:val="center"/>
      <w:textAlignment w:val="baseline"/>
      <w:outlineLvl w:val="0"/>
    </w:pPr>
    <w:rPr>
      <w:rFonts w:ascii="Tahoma" w:hAnsi="Tahoma"/>
      <w:b/>
      <w:sz w:val="22"/>
      <w:szCs w:val="22"/>
      <w:lang w:val="es-ES" w:eastAsia="en-US"/>
    </w:rPr>
  </w:style>
  <w:style w:type="paragraph" w:customStyle="1" w:styleId="Titulo5">
    <w:name w:val="Titulo 5"/>
    <w:aliases w:val="Figura Car,Figura Car Car,Tabla1,Tabla2,Título tabla/gráfica,T...,Título tabla/gráfica1,Título tabla/gráfica2,Título tabla/gráfica3,Título tabla/gráfica4,Título tabla/gráfica5,Título tabla/gráfica6,Título tabla/gráfica7"/>
    <w:basedOn w:val="Normal"/>
    <w:next w:val="Normal"/>
    <w:link w:val="EpgrafeCar"/>
    <w:qFormat/>
    <w:rsid w:val="00391289"/>
    <w:pPr>
      <w:keepNext/>
      <w:keepLines/>
      <w:spacing w:before="60" w:after="60"/>
      <w:jc w:val="center"/>
    </w:pPr>
    <w:rPr>
      <w:rFonts w:ascii="Gill Sans MT" w:eastAsiaTheme="minorHAnsi" w:hAnsi="Gill Sans MT" w:cstheme="minorBidi"/>
      <w:b/>
      <w:color w:val="000000"/>
      <w:spacing w:val="20"/>
      <w:kern w:val="22"/>
      <w:sz w:val="22"/>
      <w:szCs w:val="22"/>
      <w:lang w:val="es-ES"/>
    </w:rPr>
  </w:style>
  <w:style w:type="character" w:customStyle="1" w:styleId="EpgrafeCar">
    <w:name w:val="Epígrafe Car"/>
    <w:aliases w:val="Titulo 5 Car,Tabla Car,Figura Car Car1,Figura Car Car Car,Tabla1 Car,Tabla2 Car,Título tabla/gráfica Car,T... Car,Título tabla/gráfica1 Car,Título tabla/gráfica2 Car,Título tabla/gráfica3 Car,Título tabla/gráfica4 Car"/>
    <w:basedOn w:val="Fuentedeprrafopredeter"/>
    <w:link w:val="Titulo5"/>
    <w:rsid w:val="00391289"/>
    <w:rPr>
      <w:rFonts w:ascii="Gill Sans MT" w:hAnsi="Gill Sans MT"/>
      <w:b/>
      <w:color w:val="000000"/>
      <w:spacing w:val="20"/>
      <w:kern w:val="22"/>
      <w:sz w:val="22"/>
      <w:lang w:val="es-ES" w:eastAsia="es-ES"/>
    </w:rPr>
  </w:style>
  <w:style w:type="paragraph" w:customStyle="1" w:styleId="Ttulo10">
    <w:name w:val="Título1"/>
    <w:basedOn w:val="Normal"/>
    <w:link w:val="TtuloCar"/>
    <w:qFormat/>
    <w:rsid w:val="00844532"/>
    <w:pPr>
      <w:spacing w:before="100" w:after="360"/>
      <w:jc w:val="center"/>
    </w:pPr>
    <w:rPr>
      <w:b/>
      <w:bCs/>
      <w:lang w:val="es-ES"/>
    </w:rPr>
  </w:style>
  <w:style w:type="character" w:customStyle="1" w:styleId="TtuloCar">
    <w:name w:val="Título Car"/>
    <w:link w:val="Ttulo10"/>
    <w:rsid w:val="00844532"/>
    <w:rPr>
      <w:rFonts w:ascii="Arial" w:eastAsia="Times New Roman" w:hAnsi="Arial" w:cs="Times New Roman"/>
      <w:b/>
      <w:bCs/>
      <w:sz w:val="24"/>
      <w:szCs w:val="20"/>
      <w:lang w:val="es-ES" w:eastAsia="es-ES"/>
    </w:rPr>
  </w:style>
  <w:style w:type="paragraph" w:styleId="Textoindependiente">
    <w:name w:val="Body Text"/>
    <w:basedOn w:val="Normal"/>
    <w:link w:val="TextoindependienteCar"/>
    <w:rsid w:val="005A0A49"/>
    <w:pPr>
      <w:spacing w:after="120"/>
    </w:pPr>
  </w:style>
  <w:style w:type="character" w:customStyle="1" w:styleId="TextoindependienteCar">
    <w:name w:val="Texto independiente Car"/>
    <w:basedOn w:val="Fuentedeprrafopredeter"/>
    <w:link w:val="Textoindependiente"/>
    <w:rsid w:val="005A0A49"/>
    <w:rPr>
      <w:rFonts w:ascii="Arial" w:eastAsia="Times New Roman" w:hAnsi="Arial" w:cs="Times New Roman"/>
      <w:sz w:val="24"/>
      <w:szCs w:val="20"/>
      <w:lang w:eastAsia="es-ES"/>
    </w:rPr>
  </w:style>
  <w:style w:type="paragraph" w:styleId="Lista">
    <w:name w:val="List"/>
    <w:basedOn w:val="Normal"/>
    <w:rsid w:val="005A0A49"/>
    <w:pPr>
      <w:ind w:left="283" w:hanging="283"/>
      <w:contextualSpacing/>
    </w:pPr>
  </w:style>
  <w:style w:type="paragraph" w:customStyle="1" w:styleId="a">
    <w:basedOn w:val="Normal"/>
    <w:next w:val="Normal"/>
    <w:unhideWhenUsed/>
    <w:qFormat/>
    <w:rsid w:val="00F759B2"/>
    <w:rPr>
      <w:b/>
      <w:bCs/>
      <w:sz w:val="20"/>
    </w:rPr>
  </w:style>
  <w:style w:type="paragraph" w:customStyle="1" w:styleId="a0">
    <w:basedOn w:val="Normal"/>
    <w:next w:val="Normal"/>
    <w:unhideWhenUsed/>
    <w:qFormat/>
    <w:rsid w:val="00C03F30"/>
    <w:rPr>
      <w:b/>
      <w:bCs/>
      <w:sz w:val="20"/>
    </w:rPr>
  </w:style>
  <w:style w:type="character" w:styleId="Referenciasutil">
    <w:name w:val="Subtle Reference"/>
    <w:basedOn w:val="Fuentedeprrafopredeter"/>
    <w:uiPriority w:val="31"/>
    <w:qFormat/>
    <w:rsid w:val="00067C35"/>
    <w:rPr>
      <w:smallCaps/>
      <w:color w:val="5A5A5A" w:themeColor="text1" w:themeTint="A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3" w:qFormat="1"/>
    <w:lsdException w:name="heading 3" w:uiPriority="4" w:qFormat="1"/>
    <w:lsdException w:name="heading 4" w:uiPriority="5" w:qFormat="1"/>
    <w:lsdException w:name="heading 5" w:uiPriority="6"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caption" w:uiPriority="0" w:qFormat="1"/>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qFormat/>
    <w:rsid w:val="00B12094"/>
    <w:pPr>
      <w:pageBreakBefore/>
      <w:numPr>
        <w:numId w:val="1"/>
      </w:numPr>
      <w:spacing w:before="480"/>
      <w:jc w:val="center"/>
      <w:outlineLvl w:val="0"/>
    </w:pPr>
    <w:rPr>
      <w:b/>
      <w:caps/>
    </w:rPr>
  </w:style>
  <w:style w:type="paragraph" w:styleId="Ttulo2">
    <w:name w:val="heading 2"/>
    <w:aliases w:val="título 2"/>
    <w:basedOn w:val="Normal"/>
    <w:next w:val="Normal"/>
    <w:link w:val="Ttulo2Car"/>
    <w:autoRedefine/>
    <w:uiPriority w:val="3"/>
    <w:qFormat/>
    <w:rsid w:val="00BE663A"/>
    <w:pPr>
      <w:widowControl w:val="0"/>
      <w:spacing w:before="360"/>
      <w:ind w:left="576"/>
      <w:jc w:val="center"/>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aliases w:val="Título 4 Car2,Título 4 Car1 Car,Título 4 Car Car Car,Título 4 Car Car1,titulo 4 Car Car,Título 4 Car2 Car,Título 4 Car1 Car Car,Título 4 Car Car Car Car,Título 4 Car Car1 Car,Título 4 Car1,Título 4 Car Car,titulo 4 Car"/>
    <w:basedOn w:val="Normal"/>
    <w:next w:val="Normal"/>
    <w:link w:val="Ttulo4Car"/>
    <w:uiPriority w:val="5"/>
    <w:qFormat/>
    <w:rsid w:val="00B12094"/>
    <w:pPr>
      <w:numPr>
        <w:ilvl w:val="3"/>
        <w:numId w:val="1"/>
      </w:numPr>
      <w:ind w:left="1728"/>
      <w:outlineLvl w:val="3"/>
    </w:pPr>
  </w:style>
  <w:style w:type="paragraph" w:styleId="Ttulo5">
    <w:name w:val="heading 5"/>
    <w:aliases w:val="Título de Tabla,Título 4a,Car Car,Título de Tablas,Titulo de tablas, Car Car Car, Car Car"/>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título 2 Car"/>
    <w:basedOn w:val="Fuentedeprrafopredeter"/>
    <w:link w:val="Ttulo2"/>
    <w:rsid w:val="00BE663A"/>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aliases w:val="Título 4 Car2 Car1,Título 4 Car1 Car Car1,Título 4 Car Car Car Car1,Título 4 Car Car1 Car1,titulo 4 Car Car Car,Título 4 Car2 Car Car,Título 4 Car1 Car Car Car,Título 4 Car Car Car Car Car,Título 4 Car Car1 Car Car,Título 4 Car1 Car1"/>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Título 4a Car,Car Car Car,Título de Tablas Car,Titulo de tablas Car, Car Car Car Car, Car Car Car1"/>
    <w:basedOn w:val="Fuentedeprrafopredeter"/>
    <w:link w:val="Ttulo5"/>
    <w:uiPriority w:val="6"/>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uiPriority w:val="9"/>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uiPriority w:val="9"/>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0D0CC1"/>
    <w:pPr>
      <w:tabs>
        <w:tab w:val="left" w:pos="578"/>
      </w:tabs>
      <w:spacing w:after="0"/>
      <w:jc w:val="center"/>
    </w:pPr>
    <w:rPr>
      <w:rFonts w:cs="Arial"/>
      <w:noProof/>
      <w:sz w:val="20"/>
      <w:szCs w:val="22"/>
      <w:lang w:eastAsia="es-CO"/>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537241"/>
    <w:pPr>
      <w:framePr w:hSpace="141" w:wrap="around" w:vAnchor="text" w:hAnchor="page" w:x="1576" w:y="324"/>
      <w:tabs>
        <w:tab w:val="left" w:pos="578"/>
      </w:tabs>
      <w:spacing w:before="120" w:after="120"/>
      <w:jc w:val="center"/>
    </w:pPr>
    <w:rPr>
      <w:rFonts w:cs="Arial"/>
      <w:b/>
      <w:bCs/>
      <w:sz w:val="20"/>
      <w:szCs w:val="22"/>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5"/>
      </w:numPr>
      <w:tabs>
        <w:tab w:val="num" w:pos="360"/>
      </w:tabs>
    </w:pPr>
  </w:style>
  <w:style w:type="paragraph" w:styleId="Textocomentario">
    <w:name w:val="annotation text"/>
    <w:basedOn w:val="Normal"/>
    <w:link w:val="TextocomentarioCar"/>
    <w:uiPriority w:val="99"/>
    <w:semiHidden/>
    <w:rsid w:val="00B12094"/>
    <w:rPr>
      <w:lang w:val="es-ES_tradnl"/>
    </w:rPr>
  </w:style>
  <w:style w:type="character" w:customStyle="1" w:styleId="TextocomentarioCar">
    <w:name w:val="Texto comentario Car"/>
    <w:basedOn w:val="Fuentedeprrafopredeter"/>
    <w:link w:val="Textocomentario"/>
    <w:uiPriority w:val="99"/>
    <w:semiHidden/>
    <w:rsid w:val="00B12094"/>
    <w:rPr>
      <w:rFonts w:ascii="Arial" w:eastAsia="Times New Roman" w:hAnsi="Arial" w:cs="Times New Roman"/>
      <w:sz w:val="24"/>
      <w:szCs w:val="20"/>
      <w:lang w:val="es-ES_tradnl" w:eastAsia="es-ES"/>
    </w:rPr>
  </w:style>
  <w:style w:type="table" w:styleId="Tablaconcuadrcula">
    <w:name w:val="Table Grid"/>
    <w:basedOn w:val="Tablanormal"/>
    <w:uiPriority w:val="39"/>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1"/>
    <w:qFormat/>
    <w:rsid w:val="00B12094"/>
    <w:pPr>
      <w:spacing w:before="100" w:after="360"/>
      <w:jc w:val="center"/>
    </w:pPr>
    <w:rPr>
      <w:b/>
      <w:bCs/>
      <w:sz w:val="22"/>
    </w:rPr>
  </w:style>
  <w:style w:type="character" w:customStyle="1" w:styleId="TtuloCar1">
    <w:name w:val="Título Car1"/>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1"/>
    <w:unhideWhenUsed/>
    <w:qFormat/>
    <w:rsid w:val="00B12094"/>
    <w:pPr>
      <w:spacing w:after="200" w:line="276" w:lineRule="auto"/>
      <w:jc w:val="center"/>
    </w:pPr>
    <w:rPr>
      <w:rFonts w:ascii="Verdana" w:eastAsia="Calibri" w:hAnsi="Verdana"/>
      <w:b/>
      <w:bCs/>
      <w:sz w:val="20"/>
      <w:lang w:eastAsia="en-US"/>
    </w:rPr>
  </w:style>
  <w:style w:type="character" w:customStyle="1" w:styleId="EpgrafeCar1">
    <w:name w:val="Epígrafe Car1"/>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EC69E5"/>
    <w:pPr>
      <w:tabs>
        <w:tab w:val="left" w:pos="578"/>
      </w:tabs>
      <w:ind w:left="850" w:right="397"/>
      <w:jc w:val="center"/>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8"/>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Vineta10">
    <w:name w:val="Vineta 1"/>
    <w:basedOn w:val="Normal"/>
    <w:rsid w:val="004E76C4"/>
    <w:rPr>
      <w:snapToGrid w:val="0"/>
      <w:sz w:val="22"/>
      <w:lang w:val="es-ES"/>
    </w:rPr>
  </w:style>
  <w:style w:type="paragraph" w:customStyle="1" w:styleId="TtuloFigura">
    <w:name w:val="Título Figura"/>
    <w:basedOn w:val="Normal"/>
    <w:next w:val="Normal"/>
    <w:autoRedefine/>
    <w:uiPriority w:val="7"/>
    <w:qFormat/>
    <w:rsid w:val="004A76B4"/>
    <w:pPr>
      <w:widowControl w:val="0"/>
      <w:numPr>
        <w:numId w:val="10"/>
      </w:numPr>
      <w:tabs>
        <w:tab w:val="left" w:pos="578"/>
      </w:tabs>
      <w:adjustRightInd w:val="0"/>
      <w:spacing w:after="0"/>
      <w:ind w:right="567"/>
      <w:jc w:val="center"/>
      <w:textAlignment w:val="baseline"/>
      <w:outlineLvl w:val="0"/>
    </w:pPr>
    <w:rPr>
      <w:rFonts w:ascii="Tahoma" w:hAnsi="Tahoma"/>
      <w:b/>
      <w:sz w:val="22"/>
      <w:szCs w:val="22"/>
      <w:lang w:val="es-ES" w:eastAsia="en-US"/>
    </w:rPr>
  </w:style>
  <w:style w:type="paragraph" w:customStyle="1" w:styleId="Titulo5">
    <w:name w:val="Titulo 5"/>
    <w:aliases w:val="Figura Car,Figura Car Car,Tabla1,Tabla2,Título tabla/gráfica,T...,Título tabla/gráfica1,Título tabla/gráfica2,Título tabla/gráfica3,Título tabla/gráfica4,Título tabla/gráfica5,Título tabla/gráfica6,Título tabla/gráfica7"/>
    <w:basedOn w:val="Normal"/>
    <w:next w:val="Normal"/>
    <w:link w:val="EpgrafeCar"/>
    <w:qFormat/>
    <w:rsid w:val="00391289"/>
    <w:pPr>
      <w:keepNext/>
      <w:keepLines/>
      <w:spacing w:before="60" w:after="60"/>
      <w:jc w:val="center"/>
    </w:pPr>
    <w:rPr>
      <w:rFonts w:ascii="Gill Sans MT" w:eastAsiaTheme="minorHAnsi" w:hAnsi="Gill Sans MT" w:cstheme="minorBidi"/>
      <w:b/>
      <w:color w:val="000000"/>
      <w:spacing w:val="20"/>
      <w:kern w:val="22"/>
      <w:sz w:val="22"/>
      <w:szCs w:val="22"/>
      <w:lang w:val="es-ES"/>
    </w:rPr>
  </w:style>
  <w:style w:type="character" w:customStyle="1" w:styleId="EpgrafeCar">
    <w:name w:val="Epígrafe Car"/>
    <w:aliases w:val="Titulo 5 Car,Tabla Car,Figura Car Car1,Figura Car Car Car,Tabla1 Car,Tabla2 Car,Título tabla/gráfica Car,T... Car,Título tabla/gráfica1 Car,Título tabla/gráfica2 Car,Título tabla/gráfica3 Car,Título tabla/gráfica4 Car"/>
    <w:basedOn w:val="Fuentedeprrafopredeter"/>
    <w:link w:val="Titulo5"/>
    <w:rsid w:val="00391289"/>
    <w:rPr>
      <w:rFonts w:ascii="Gill Sans MT" w:hAnsi="Gill Sans MT"/>
      <w:b/>
      <w:color w:val="000000"/>
      <w:spacing w:val="20"/>
      <w:kern w:val="22"/>
      <w:sz w:val="22"/>
      <w:lang w:val="es-ES" w:eastAsia="es-ES"/>
    </w:rPr>
  </w:style>
  <w:style w:type="paragraph" w:customStyle="1" w:styleId="Ttulo10">
    <w:name w:val="Título1"/>
    <w:basedOn w:val="Normal"/>
    <w:link w:val="TtuloCar"/>
    <w:qFormat/>
    <w:rsid w:val="00844532"/>
    <w:pPr>
      <w:spacing w:before="100" w:after="360"/>
      <w:jc w:val="center"/>
    </w:pPr>
    <w:rPr>
      <w:b/>
      <w:bCs/>
      <w:lang w:val="es-ES"/>
    </w:rPr>
  </w:style>
  <w:style w:type="character" w:customStyle="1" w:styleId="TtuloCar">
    <w:name w:val="Título Car"/>
    <w:link w:val="Ttulo10"/>
    <w:rsid w:val="00844532"/>
    <w:rPr>
      <w:rFonts w:ascii="Arial" w:eastAsia="Times New Roman" w:hAnsi="Arial" w:cs="Times New Roman"/>
      <w:b/>
      <w:bCs/>
      <w:sz w:val="24"/>
      <w:szCs w:val="20"/>
      <w:lang w:val="es-ES" w:eastAsia="es-ES"/>
    </w:rPr>
  </w:style>
  <w:style w:type="paragraph" w:styleId="Textoindependiente">
    <w:name w:val="Body Text"/>
    <w:basedOn w:val="Normal"/>
    <w:link w:val="TextoindependienteCar"/>
    <w:rsid w:val="005A0A49"/>
    <w:pPr>
      <w:spacing w:after="120"/>
    </w:pPr>
  </w:style>
  <w:style w:type="character" w:customStyle="1" w:styleId="TextoindependienteCar">
    <w:name w:val="Texto independiente Car"/>
    <w:basedOn w:val="Fuentedeprrafopredeter"/>
    <w:link w:val="Textoindependiente"/>
    <w:rsid w:val="005A0A49"/>
    <w:rPr>
      <w:rFonts w:ascii="Arial" w:eastAsia="Times New Roman" w:hAnsi="Arial" w:cs="Times New Roman"/>
      <w:sz w:val="24"/>
      <w:szCs w:val="20"/>
      <w:lang w:eastAsia="es-ES"/>
    </w:rPr>
  </w:style>
  <w:style w:type="paragraph" w:styleId="Lista">
    <w:name w:val="List"/>
    <w:basedOn w:val="Normal"/>
    <w:rsid w:val="005A0A49"/>
    <w:pPr>
      <w:ind w:left="283" w:hanging="283"/>
      <w:contextualSpacing/>
    </w:pPr>
  </w:style>
  <w:style w:type="paragraph" w:customStyle="1" w:styleId="a">
    <w:basedOn w:val="Normal"/>
    <w:next w:val="Normal"/>
    <w:unhideWhenUsed/>
    <w:qFormat/>
    <w:rsid w:val="00F759B2"/>
    <w:rPr>
      <w:b/>
      <w:bCs/>
      <w:sz w:val="20"/>
    </w:rPr>
  </w:style>
  <w:style w:type="paragraph" w:customStyle="1" w:styleId="a0">
    <w:basedOn w:val="Normal"/>
    <w:next w:val="Normal"/>
    <w:unhideWhenUsed/>
    <w:qFormat/>
    <w:rsid w:val="00C03F30"/>
    <w:rPr>
      <w:b/>
      <w:bCs/>
      <w:sz w:val="20"/>
    </w:rPr>
  </w:style>
  <w:style w:type="character" w:styleId="Referenciasutil">
    <w:name w:val="Subtle Reference"/>
    <w:basedOn w:val="Fuentedeprrafopredeter"/>
    <w:uiPriority w:val="31"/>
    <w:qFormat/>
    <w:rsid w:val="00067C35"/>
    <w:rPr>
      <w:smallCaps/>
      <w:color w:val="5A5A5A" w:themeColor="text1" w:themeTint="A5"/>
    </w:rPr>
  </w:style>
</w:styles>
</file>

<file path=word/webSettings.xml><?xml version="1.0" encoding="utf-8"?>
<w:webSettings xmlns:r="http://schemas.openxmlformats.org/officeDocument/2006/relationships" xmlns:w="http://schemas.openxmlformats.org/wordprocessingml/2006/main">
  <w:divs>
    <w:div w:id="408579448">
      <w:bodyDiv w:val="1"/>
      <w:marLeft w:val="0"/>
      <w:marRight w:val="0"/>
      <w:marTop w:val="0"/>
      <w:marBottom w:val="0"/>
      <w:divBdr>
        <w:top w:val="none" w:sz="0" w:space="0" w:color="auto"/>
        <w:left w:val="none" w:sz="0" w:space="0" w:color="auto"/>
        <w:bottom w:val="none" w:sz="0" w:space="0" w:color="auto"/>
        <w:right w:val="none" w:sz="0" w:space="0" w:color="auto"/>
      </w:divBdr>
    </w:div>
    <w:div w:id="446198915">
      <w:bodyDiv w:val="1"/>
      <w:marLeft w:val="0"/>
      <w:marRight w:val="0"/>
      <w:marTop w:val="0"/>
      <w:marBottom w:val="0"/>
      <w:divBdr>
        <w:top w:val="none" w:sz="0" w:space="0" w:color="auto"/>
        <w:left w:val="none" w:sz="0" w:space="0" w:color="auto"/>
        <w:bottom w:val="none" w:sz="0" w:space="0" w:color="auto"/>
        <w:right w:val="none" w:sz="0" w:space="0" w:color="auto"/>
      </w:divBdr>
    </w:div>
    <w:div w:id="475073842">
      <w:bodyDiv w:val="1"/>
      <w:marLeft w:val="0"/>
      <w:marRight w:val="0"/>
      <w:marTop w:val="0"/>
      <w:marBottom w:val="0"/>
      <w:divBdr>
        <w:top w:val="none" w:sz="0" w:space="0" w:color="auto"/>
        <w:left w:val="none" w:sz="0" w:space="0" w:color="auto"/>
        <w:bottom w:val="none" w:sz="0" w:space="0" w:color="auto"/>
        <w:right w:val="none" w:sz="0" w:space="0" w:color="auto"/>
      </w:divBdr>
    </w:div>
    <w:div w:id="554506382">
      <w:bodyDiv w:val="1"/>
      <w:marLeft w:val="0"/>
      <w:marRight w:val="0"/>
      <w:marTop w:val="0"/>
      <w:marBottom w:val="0"/>
      <w:divBdr>
        <w:top w:val="none" w:sz="0" w:space="0" w:color="auto"/>
        <w:left w:val="none" w:sz="0" w:space="0" w:color="auto"/>
        <w:bottom w:val="none" w:sz="0" w:space="0" w:color="auto"/>
        <w:right w:val="none" w:sz="0" w:space="0" w:color="auto"/>
      </w:divBdr>
    </w:div>
    <w:div w:id="610088263">
      <w:bodyDiv w:val="1"/>
      <w:marLeft w:val="0"/>
      <w:marRight w:val="0"/>
      <w:marTop w:val="0"/>
      <w:marBottom w:val="0"/>
      <w:divBdr>
        <w:top w:val="none" w:sz="0" w:space="0" w:color="auto"/>
        <w:left w:val="none" w:sz="0" w:space="0" w:color="auto"/>
        <w:bottom w:val="none" w:sz="0" w:space="0" w:color="auto"/>
        <w:right w:val="none" w:sz="0" w:space="0" w:color="auto"/>
      </w:divBdr>
    </w:div>
    <w:div w:id="626132243">
      <w:bodyDiv w:val="1"/>
      <w:marLeft w:val="0"/>
      <w:marRight w:val="0"/>
      <w:marTop w:val="0"/>
      <w:marBottom w:val="0"/>
      <w:divBdr>
        <w:top w:val="none" w:sz="0" w:space="0" w:color="auto"/>
        <w:left w:val="none" w:sz="0" w:space="0" w:color="auto"/>
        <w:bottom w:val="none" w:sz="0" w:space="0" w:color="auto"/>
        <w:right w:val="none" w:sz="0" w:space="0" w:color="auto"/>
      </w:divBdr>
    </w:div>
    <w:div w:id="638151166">
      <w:bodyDiv w:val="1"/>
      <w:marLeft w:val="0"/>
      <w:marRight w:val="0"/>
      <w:marTop w:val="0"/>
      <w:marBottom w:val="0"/>
      <w:divBdr>
        <w:top w:val="none" w:sz="0" w:space="0" w:color="auto"/>
        <w:left w:val="none" w:sz="0" w:space="0" w:color="auto"/>
        <w:bottom w:val="none" w:sz="0" w:space="0" w:color="auto"/>
        <w:right w:val="none" w:sz="0" w:space="0" w:color="auto"/>
      </w:divBdr>
    </w:div>
    <w:div w:id="808128551">
      <w:bodyDiv w:val="1"/>
      <w:marLeft w:val="0"/>
      <w:marRight w:val="0"/>
      <w:marTop w:val="0"/>
      <w:marBottom w:val="0"/>
      <w:divBdr>
        <w:top w:val="none" w:sz="0" w:space="0" w:color="auto"/>
        <w:left w:val="none" w:sz="0" w:space="0" w:color="auto"/>
        <w:bottom w:val="none" w:sz="0" w:space="0" w:color="auto"/>
        <w:right w:val="none" w:sz="0" w:space="0" w:color="auto"/>
      </w:divBdr>
    </w:div>
    <w:div w:id="860436822">
      <w:bodyDiv w:val="1"/>
      <w:marLeft w:val="0"/>
      <w:marRight w:val="0"/>
      <w:marTop w:val="0"/>
      <w:marBottom w:val="0"/>
      <w:divBdr>
        <w:top w:val="none" w:sz="0" w:space="0" w:color="auto"/>
        <w:left w:val="none" w:sz="0" w:space="0" w:color="auto"/>
        <w:bottom w:val="none" w:sz="0" w:space="0" w:color="auto"/>
        <w:right w:val="none" w:sz="0" w:space="0" w:color="auto"/>
      </w:divBdr>
    </w:div>
    <w:div w:id="911233109">
      <w:bodyDiv w:val="1"/>
      <w:marLeft w:val="0"/>
      <w:marRight w:val="0"/>
      <w:marTop w:val="0"/>
      <w:marBottom w:val="0"/>
      <w:divBdr>
        <w:top w:val="none" w:sz="0" w:space="0" w:color="auto"/>
        <w:left w:val="none" w:sz="0" w:space="0" w:color="auto"/>
        <w:bottom w:val="none" w:sz="0" w:space="0" w:color="auto"/>
        <w:right w:val="none" w:sz="0" w:space="0" w:color="auto"/>
      </w:divBdr>
    </w:div>
    <w:div w:id="971130817">
      <w:bodyDiv w:val="1"/>
      <w:marLeft w:val="0"/>
      <w:marRight w:val="0"/>
      <w:marTop w:val="0"/>
      <w:marBottom w:val="0"/>
      <w:divBdr>
        <w:top w:val="none" w:sz="0" w:space="0" w:color="auto"/>
        <w:left w:val="none" w:sz="0" w:space="0" w:color="auto"/>
        <w:bottom w:val="none" w:sz="0" w:space="0" w:color="auto"/>
        <w:right w:val="none" w:sz="0" w:space="0" w:color="auto"/>
      </w:divBdr>
    </w:div>
    <w:div w:id="1013068891">
      <w:bodyDiv w:val="1"/>
      <w:marLeft w:val="0"/>
      <w:marRight w:val="0"/>
      <w:marTop w:val="0"/>
      <w:marBottom w:val="0"/>
      <w:divBdr>
        <w:top w:val="none" w:sz="0" w:space="0" w:color="auto"/>
        <w:left w:val="none" w:sz="0" w:space="0" w:color="auto"/>
        <w:bottom w:val="none" w:sz="0" w:space="0" w:color="auto"/>
        <w:right w:val="none" w:sz="0" w:space="0" w:color="auto"/>
      </w:divBdr>
    </w:div>
    <w:div w:id="1040781934">
      <w:bodyDiv w:val="1"/>
      <w:marLeft w:val="0"/>
      <w:marRight w:val="0"/>
      <w:marTop w:val="0"/>
      <w:marBottom w:val="0"/>
      <w:divBdr>
        <w:top w:val="none" w:sz="0" w:space="0" w:color="auto"/>
        <w:left w:val="none" w:sz="0" w:space="0" w:color="auto"/>
        <w:bottom w:val="none" w:sz="0" w:space="0" w:color="auto"/>
        <w:right w:val="none" w:sz="0" w:space="0" w:color="auto"/>
      </w:divBdr>
    </w:div>
    <w:div w:id="1089932050">
      <w:bodyDiv w:val="1"/>
      <w:marLeft w:val="0"/>
      <w:marRight w:val="0"/>
      <w:marTop w:val="0"/>
      <w:marBottom w:val="0"/>
      <w:divBdr>
        <w:top w:val="none" w:sz="0" w:space="0" w:color="auto"/>
        <w:left w:val="none" w:sz="0" w:space="0" w:color="auto"/>
        <w:bottom w:val="none" w:sz="0" w:space="0" w:color="auto"/>
        <w:right w:val="none" w:sz="0" w:space="0" w:color="auto"/>
      </w:divBdr>
    </w:div>
    <w:div w:id="1122380759">
      <w:bodyDiv w:val="1"/>
      <w:marLeft w:val="0"/>
      <w:marRight w:val="0"/>
      <w:marTop w:val="0"/>
      <w:marBottom w:val="0"/>
      <w:divBdr>
        <w:top w:val="none" w:sz="0" w:space="0" w:color="auto"/>
        <w:left w:val="none" w:sz="0" w:space="0" w:color="auto"/>
        <w:bottom w:val="none" w:sz="0" w:space="0" w:color="auto"/>
        <w:right w:val="none" w:sz="0" w:space="0" w:color="auto"/>
      </w:divBdr>
    </w:div>
    <w:div w:id="1219392852">
      <w:bodyDiv w:val="1"/>
      <w:marLeft w:val="0"/>
      <w:marRight w:val="0"/>
      <w:marTop w:val="0"/>
      <w:marBottom w:val="0"/>
      <w:divBdr>
        <w:top w:val="none" w:sz="0" w:space="0" w:color="auto"/>
        <w:left w:val="none" w:sz="0" w:space="0" w:color="auto"/>
        <w:bottom w:val="none" w:sz="0" w:space="0" w:color="auto"/>
        <w:right w:val="none" w:sz="0" w:space="0" w:color="auto"/>
      </w:divBdr>
    </w:div>
    <w:div w:id="1279875606">
      <w:bodyDiv w:val="1"/>
      <w:marLeft w:val="0"/>
      <w:marRight w:val="0"/>
      <w:marTop w:val="0"/>
      <w:marBottom w:val="0"/>
      <w:divBdr>
        <w:top w:val="none" w:sz="0" w:space="0" w:color="auto"/>
        <w:left w:val="none" w:sz="0" w:space="0" w:color="auto"/>
        <w:bottom w:val="none" w:sz="0" w:space="0" w:color="auto"/>
        <w:right w:val="none" w:sz="0" w:space="0" w:color="auto"/>
      </w:divBdr>
    </w:div>
    <w:div w:id="1316451667">
      <w:bodyDiv w:val="1"/>
      <w:marLeft w:val="0"/>
      <w:marRight w:val="0"/>
      <w:marTop w:val="0"/>
      <w:marBottom w:val="0"/>
      <w:divBdr>
        <w:top w:val="none" w:sz="0" w:space="0" w:color="auto"/>
        <w:left w:val="none" w:sz="0" w:space="0" w:color="auto"/>
        <w:bottom w:val="none" w:sz="0" w:space="0" w:color="auto"/>
        <w:right w:val="none" w:sz="0" w:space="0" w:color="auto"/>
      </w:divBdr>
    </w:div>
    <w:div w:id="1671834591">
      <w:bodyDiv w:val="1"/>
      <w:marLeft w:val="0"/>
      <w:marRight w:val="0"/>
      <w:marTop w:val="0"/>
      <w:marBottom w:val="0"/>
      <w:divBdr>
        <w:top w:val="none" w:sz="0" w:space="0" w:color="auto"/>
        <w:left w:val="none" w:sz="0" w:space="0" w:color="auto"/>
        <w:bottom w:val="none" w:sz="0" w:space="0" w:color="auto"/>
        <w:right w:val="none" w:sz="0" w:space="0" w:color="auto"/>
      </w:divBdr>
    </w:div>
    <w:div w:id="1792548192">
      <w:bodyDiv w:val="1"/>
      <w:marLeft w:val="0"/>
      <w:marRight w:val="0"/>
      <w:marTop w:val="0"/>
      <w:marBottom w:val="0"/>
      <w:divBdr>
        <w:top w:val="none" w:sz="0" w:space="0" w:color="auto"/>
        <w:left w:val="none" w:sz="0" w:space="0" w:color="auto"/>
        <w:bottom w:val="none" w:sz="0" w:space="0" w:color="auto"/>
        <w:right w:val="none" w:sz="0" w:space="0" w:color="auto"/>
      </w:divBdr>
    </w:div>
    <w:div w:id="1798911519">
      <w:bodyDiv w:val="1"/>
      <w:marLeft w:val="0"/>
      <w:marRight w:val="0"/>
      <w:marTop w:val="0"/>
      <w:marBottom w:val="0"/>
      <w:divBdr>
        <w:top w:val="none" w:sz="0" w:space="0" w:color="auto"/>
        <w:left w:val="none" w:sz="0" w:space="0" w:color="auto"/>
        <w:bottom w:val="none" w:sz="0" w:space="0" w:color="auto"/>
        <w:right w:val="none" w:sz="0" w:space="0" w:color="auto"/>
      </w:divBdr>
    </w:div>
    <w:div w:id="1817841050">
      <w:bodyDiv w:val="1"/>
      <w:marLeft w:val="0"/>
      <w:marRight w:val="0"/>
      <w:marTop w:val="0"/>
      <w:marBottom w:val="0"/>
      <w:divBdr>
        <w:top w:val="none" w:sz="0" w:space="0" w:color="auto"/>
        <w:left w:val="none" w:sz="0" w:space="0" w:color="auto"/>
        <w:bottom w:val="none" w:sz="0" w:space="0" w:color="auto"/>
        <w:right w:val="none" w:sz="0" w:space="0" w:color="auto"/>
      </w:divBdr>
    </w:div>
    <w:div w:id="1841502928">
      <w:bodyDiv w:val="1"/>
      <w:marLeft w:val="0"/>
      <w:marRight w:val="0"/>
      <w:marTop w:val="0"/>
      <w:marBottom w:val="0"/>
      <w:divBdr>
        <w:top w:val="none" w:sz="0" w:space="0" w:color="auto"/>
        <w:left w:val="none" w:sz="0" w:space="0" w:color="auto"/>
        <w:bottom w:val="none" w:sz="0" w:space="0" w:color="auto"/>
        <w:right w:val="none" w:sz="0" w:space="0" w:color="auto"/>
      </w:divBdr>
    </w:div>
    <w:div w:id="1864636919">
      <w:bodyDiv w:val="1"/>
      <w:marLeft w:val="0"/>
      <w:marRight w:val="0"/>
      <w:marTop w:val="0"/>
      <w:marBottom w:val="0"/>
      <w:divBdr>
        <w:top w:val="none" w:sz="0" w:space="0" w:color="auto"/>
        <w:left w:val="none" w:sz="0" w:space="0" w:color="auto"/>
        <w:bottom w:val="none" w:sz="0" w:space="0" w:color="auto"/>
        <w:right w:val="none" w:sz="0" w:space="0" w:color="auto"/>
      </w:divBdr>
    </w:div>
    <w:div w:id="1915896097">
      <w:bodyDiv w:val="1"/>
      <w:marLeft w:val="0"/>
      <w:marRight w:val="0"/>
      <w:marTop w:val="0"/>
      <w:marBottom w:val="0"/>
      <w:divBdr>
        <w:top w:val="none" w:sz="0" w:space="0" w:color="auto"/>
        <w:left w:val="none" w:sz="0" w:space="0" w:color="auto"/>
        <w:bottom w:val="none" w:sz="0" w:space="0" w:color="auto"/>
        <w:right w:val="none" w:sz="0" w:space="0" w:color="auto"/>
      </w:divBdr>
    </w:div>
    <w:div w:id="1936593895">
      <w:bodyDiv w:val="1"/>
      <w:marLeft w:val="0"/>
      <w:marRight w:val="0"/>
      <w:marTop w:val="0"/>
      <w:marBottom w:val="0"/>
      <w:divBdr>
        <w:top w:val="none" w:sz="0" w:space="0" w:color="auto"/>
        <w:left w:val="none" w:sz="0" w:space="0" w:color="auto"/>
        <w:bottom w:val="none" w:sz="0" w:space="0" w:color="auto"/>
        <w:right w:val="none" w:sz="0" w:space="0" w:color="auto"/>
      </w:divBdr>
    </w:div>
    <w:div w:id="1966501729">
      <w:bodyDiv w:val="1"/>
      <w:marLeft w:val="0"/>
      <w:marRight w:val="0"/>
      <w:marTop w:val="0"/>
      <w:marBottom w:val="0"/>
      <w:divBdr>
        <w:top w:val="none" w:sz="0" w:space="0" w:color="auto"/>
        <w:left w:val="none" w:sz="0" w:space="0" w:color="auto"/>
        <w:bottom w:val="none" w:sz="0" w:space="0" w:color="auto"/>
        <w:right w:val="none" w:sz="0" w:space="0" w:color="auto"/>
      </w:divBdr>
    </w:div>
    <w:div w:id="1985234746">
      <w:bodyDiv w:val="1"/>
      <w:marLeft w:val="0"/>
      <w:marRight w:val="0"/>
      <w:marTop w:val="0"/>
      <w:marBottom w:val="0"/>
      <w:divBdr>
        <w:top w:val="none" w:sz="0" w:space="0" w:color="auto"/>
        <w:left w:val="none" w:sz="0" w:space="0" w:color="auto"/>
        <w:bottom w:val="none" w:sz="0" w:space="0" w:color="auto"/>
        <w:right w:val="none" w:sz="0" w:space="0" w:color="auto"/>
      </w:divBdr>
    </w:div>
    <w:div w:id="211801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oleObject" Target="embeddings/oleObject6.bin"/><Relationship Id="rId21" Type="http://schemas.openxmlformats.org/officeDocument/2006/relationships/image" Target="media/image14.jpeg"/><Relationship Id="rId34" Type="http://schemas.openxmlformats.org/officeDocument/2006/relationships/image" Target="media/image24.wmf"/><Relationship Id="rId42" Type="http://schemas.openxmlformats.org/officeDocument/2006/relationships/chart" Target="charts/chart1.xml"/><Relationship Id="rId47" Type="http://schemas.openxmlformats.org/officeDocument/2006/relationships/image" Target="media/image30.png"/><Relationship Id="rId50" Type="http://schemas.openxmlformats.org/officeDocument/2006/relationships/image" Target="media/image33.png"/><Relationship Id="rId55" Type="http://schemas.microsoft.com/office/2007/relationships/hdphoto" Target="media/hdphoto1.wdp"/><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oleObject" Target="embeddings/oleObject3.bin"/><Relationship Id="rId38" Type="http://schemas.openxmlformats.org/officeDocument/2006/relationships/image" Target="media/image26.wmf"/><Relationship Id="rId46" Type="http://schemas.openxmlformats.org/officeDocument/2006/relationships/image" Target="media/image29.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oleObject" Target="embeddings/oleObject1.bin"/><Relationship Id="rId41" Type="http://schemas.openxmlformats.org/officeDocument/2006/relationships/hyperlink" Target="http://www.dane.gov.c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hyperlink" Target="http://www.dane.gov.co" TargetMode="External"/><Relationship Id="rId45" Type="http://schemas.openxmlformats.org/officeDocument/2006/relationships/image" Target="media/image28.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wmf"/><Relationship Id="rId36" Type="http://schemas.openxmlformats.org/officeDocument/2006/relationships/image" Target="media/image25.wmf"/><Relationship Id="rId49" Type="http://schemas.openxmlformats.org/officeDocument/2006/relationships/image" Target="media/image32.png"/><Relationship Id="rId57"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oleObject" Target="embeddings/oleObject2.bin"/><Relationship Id="rId44" Type="http://schemas.openxmlformats.org/officeDocument/2006/relationships/oleObject" Target="embeddings/oleObject7.bin"/><Relationship Id="rId52" Type="http://schemas.openxmlformats.org/officeDocument/2006/relationships/image" Target="media/image35.png"/><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w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image" Target="media/image27.wmf"/><Relationship Id="rId48" Type="http://schemas.openxmlformats.org/officeDocument/2006/relationships/image" Target="media/image31.png"/><Relationship Id="rId56" Type="http://schemas.openxmlformats.org/officeDocument/2006/relationships/hyperlink" Target="http://www.dane.gov.co/%20" TargetMode="External"/><Relationship Id="rId8" Type="http://schemas.openxmlformats.org/officeDocument/2006/relationships/image" Target="media/image1.jpeg"/><Relationship Id="rId51" Type="http://schemas.openxmlformats.org/officeDocument/2006/relationships/image" Target="media/image34.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www.epama.com.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cguerra\Documents\PROYECTO%20ANTIOQUIA\1.%20AMAGA\DIAGNOSTICO\VARIOS\PROYECCI&#211;N%20DE%20POBLACI&#211;N%20AMAG&#19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es-CO"/>
  <c:chart>
    <c:plotArea>
      <c:layout>
        <c:manualLayout>
          <c:layoutTarget val="inner"/>
          <c:xMode val="edge"/>
          <c:yMode val="edge"/>
          <c:x val="0.15499351491569391"/>
          <c:y val="6.4049424431527113E-2"/>
          <c:w val="0.8274975744763422"/>
          <c:h val="0.71689666008779562"/>
        </c:manualLayout>
      </c:layout>
      <c:lineChart>
        <c:grouping val="standard"/>
        <c:ser>
          <c:idx val="3"/>
          <c:order val="0"/>
          <c:tx>
            <c:v>Método Aritmético</c:v>
          </c:tx>
          <c:spPr>
            <a:ln w="12700">
              <a:solidFill>
                <a:srgbClr val="FF0000"/>
              </a:solidFill>
              <a:prstDash val="solid"/>
            </a:ln>
          </c:spPr>
          <c:marker>
            <c:symbol val="x"/>
            <c:size val="5"/>
            <c:spPr>
              <a:solidFill>
                <a:srgbClr val="FF0000"/>
              </a:solidFill>
              <a:ln>
                <a:solidFill>
                  <a:srgbClr val="00FFFF"/>
                </a:solidFill>
                <a:prstDash val="solid"/>
              </a:ln>
            </c:spPr>
          </c:marker>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(2,58%)'!$B$36:$B$66</c:f>
              <c:numCache>
                <c:formatCode>#,##0</c:formatCode>
                <c:ptCount val="31"/>
                <c:pt idx="0">
                  <c:v>16548</c:v>
                </c:pt>
                <c:pt idx="1">
                  <c:v>16823.333333333328</c:v>
                </c:pt>
                <c:pt idx="2">
                  <c:v>17098.666666666664</c:v>
                </c:pt>
                <c:pt idx="3">
                  <c:v>17374</c:v>
                </c:pt>
                <c:pt idx="4">
                  <c:v>17649.333333333328</c:v>
                </c:pt>
                <c:pt idx="5">
                  <c:v>17924.666666666664</c:v>
                </c:pt>
                <c:pt idx="6">
                  <c:v>18200</c:v>
                </c:pt>
                <c:pt idx="7">
                  <c:v>18475.333333333328</c:v>
                </c:pt>
                <c:pt idx="8">
                  <c:v>18750.666666666664</c:v>
                </c:pt>
                <c:pt idx="9">
                  <c:v>19026</c:v>
                </c:pt>
                <c:pt idx="10">
                  <c:v>19301.333333333328</c:v>
                </c:pt>
                <c:pt idx="11">
                  <c:v>19576.666666666664</c:v>
                </c:pt>
                <c:pt idx="12">
                  <c:v>19852</c:v>
                </c:pt>
                <c:pt idx="13">
                  <c:v>20127.333333333328</c:v>
                </c:pt>
                <c:pt idx="14">
                  <c:v>20402.666666666664</c:v>
                </c:pt>
                <c:pt idx="15">
                  <c:v>20678</c:v>
                </c:pt>
                <c:pt idx="16">
                  <c:v>20953.333333333328</c:v>
                </c:pt>
                <c:pt idx="17">
                  <c:v>21228.666666666661</c:v>
                </c:pt>
                <c:pt idx="18">
                  <c:v>21504</c:v>
                </c:pt>
                <c:pt idx="19">
                  <c:v>21779.333333333328</c:v>
                </c:pt>
                <c:pt idx="20">
                  <c:v>22054.666666666661</c:v>
                </c:pt>
                <c:pt idx="21">
                  <c:v>22330</c:v>
                </c:pt>
                <c:pt idx="22">
                  <c:v>22605.333333333328</c:v>
                </c:pt>
                <c:pt idx="23">
                  <c:v>22880.666666666661</c:v>
                </c:pt>
                <c:pt idx="24">
                  <c:v>23156</c:v>
                </c:pt>
                <c:pt idx="25">
                  <c:v>23431.333333333328</c:v>
                </c:pt>
                <c:pt idx="26">
                  <c:v>23706.666666666661</c:v>
                </c:pt>
                <c:pt idx="27">
                  <c:v>23982</c:v>
                </c:pt>
                <c:pt idx="28">
                  <c:v>24257.333333333328</c:v>
                </c:pt>
                <c:pt idx="29">
                  <c:v>24532.666666666661</c:v>
                </c:pt>
                <c:pt idx="30">
                  <c:v>24808</c:v>
                </c:pt>
              </c:numCache>
            </c:numRef>
          </c:val>
        </c:ser>
        <c:ser>
          <c:idx val="4"/>
          <c:order val="1"/>
          <c:tx>
            <c:v>Método Geométrico</c:v>
          </c:tx>
          <c:spPr>
            <a:ln w="12700">
              <a:solidFill>
                <a:srgbClr val="00B050"/>
              </a:solidFill>
            </a:ln>
          </c:spPr>
          <c:marker>
            <c:symbol val="star"/>
            <c:size val="7"/>
            <c:spPr>
              <a:ln>
                <a:solidFill>
                  <a:srgbClr val="00B050"/>
                </a:solidFill>
              </a:ln>
            </c:spPr>
          </c:marker>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(2,58%)'!$C$36:$C$66</c:f>
              <c:numCache>
                <c:formatCode>#,##0</c:formatCode>
                <c:ptCount val="31"/>
                <c:pt idx="0">
                  <c:v>16548</c:v>
                </c:pt>
                <c:pt idx="1">
                  <c:v>16945.152000000002</c:v>
                </c:pt>
                <c:pt idx="2">
                  <c:v>17351.835647999997</c:v>
                </c:pt>
                <c:pt idx="3">
                  <c:v>17768.279703552005</c:v>
                </c:pt>
                <c:pt idx="4">
                  <c:v>18194.718416437245</c:v>
                </c:pt>
                <c:pt idx="5">
                  <c:v>18631.391658431738</c:v>
                </c:pt>
                <c:pt idx="6">
                  <c:v>19078.5450582341</c:v>
                </c:pt>
                <c:pt idx="7">
                  <c:v>19536.430139631721</c:v>
                </c:pt>
                <c:pt idx="8">
                  <c:v>20005.304462982884</c:v>
                </c:pt>
                <c:pt idx="9">
                  <c:v>20485.43177009447</c:v>
                </c:pt>
                <c:pt idx="10">
                  <c:v>20977.082132576736</c:v>
                </c:pt>
                <c:pt idx="11">
                  <c:v>21480.532103758585</c:v>
                </c:pt>
                <c:pt idx="12">
                  <c:v>21996.06487424879</c:v>
                </c:pt>
                <c:pt idx="13">
                  <c:v>22523.970431230759</c:v>
                </c:pt>
                <c:pt idx="14">
                  <c:v>23064.545721580296</c:v>
                </c:pt>
                <c:pt idx="15">
                  <c:v>23618.094818898222</c:v>
                </c:pt>
                <c:pt idx="16">
                  <c:v>24184.929094551779</c:v>
                </c:pt>
                <c:pt idx="17">
                  <c:v>24765.367392821023</c:v>
                </c:pt>
                <c:pt idx="18">
                  <c:v>25359.736210248717</c:v>
                </c:pt>
                <c:pt idx="19">
                  <c:v>25968.3698792947</c:v>
                </c:pt>
                <c:pt idx="20">
                  <c:v>26591.610756397757</c:v>
                </c:pt>
                <c:pt idx="21">
                  <c:v>27229.809414551317</c:v>
                </c:pt>
                <c:pt idx="22">
                  <c:v>27883.32484050054</c:v>
                </c:pt>
                <c:pt idx="23">
                  <c:v>28552.524636672559</c:v>
                </c:pt>
                <c:pt idx="24">
                  <c:v>29237.7852279527</c:v>
                </c:pt>
                <c:pt idx="25">
                  <c:v>29939.49207342356</c:v>
                </c:pt>
                <c:pt idx="26">
                  <c:v>30658.039883185724</c:v>
                </c:pt>
                <c:pt idx="27">
                  <c:v>31393.832840382183</c:v>
                </c:pt>
                <c:pt idx="28">
                  <c:v>32147.284828551361</c:v>
                </c:pt>
                <c:pt idx="29">
                  <c:v>32918.819664436596</c:v>
                </c:pt>
                <c:pt idx="30">
                  <c:v>33708.871336383068</c:v>
                </c:pt>
              </c:numCache>
            </c:numRef>
          </c:val>
        </c:ser>
        <c:ser>
          <c:idx val="0"/>
          <c:order val="2"/>
          <c:tx>
            <c:v>Método Exponencial</c:v>
          </c:tx>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(2,58%)'!$D$36:$D$66</c:f>
              <c:numCache>
                <c:formatCode>#,##0</c:formatCode>
                <c:ptCount val="31"/>
                <c:pt idx="0">
                  <c:v>16548</c:v>
                </c:pt>
                <c:pt idx="1">
                  <c:v>16949.956180454014</c:v>
                </c:pt>
                <c:pt idx="2">
                  <c:v>17361.676004309335</c:v>
                </c:pt>
                <c:pt idx="3">
                  <c:v>17783.396633567987</c:v>
                </c:pt>
                <c:pt idx="4">
                  <c:v>18215.360990972356</c:v>
                </c:pt>
                <c:pt idx="5">
                  <c:v>18657.817899935508</c:v>
                </c:pt>
                <c:pt idx="6">
                  <c:v>19111.022227870264</c:v>
                </c:pt>
                <c:pt idx="7">
                  <c:v>19575.235032999972</c:v>
                </c:pt>
                <c:pt idx="8">
                  <c:v>20050.723714735173</c:v>
                </c:pt>
                <c:pt idx="9">
                  <c:v>20537.762167703117</c:v>
                </c:pt>
                <c:pt idx="10">
                  <c:v>21036.630939518604</c:v>
                </c:pt>
                <c:pt idx="11">
                  <c:v>21547.617392387194</c:v>
                </c:pt>
                <c:pt idx="12">
                  <c:v>22071.015868633764</c:v>
                </c:pt>
                <c:pt idx="13">
                  <c:v>22607.127860251836</c:v>
                </c:pt>
                <c:pt idx="14">
                  <c:v>23156.262182571281</c:v>
                </c:pt>
                <c:pt idx="15">
                  <c:v>23718.735152144509</c:v>
                </c:pt>
                <c:pt idx="16">
                  <c:v>24294.870768953559</c:v>
                </c:pt>
                <c:pt idx="17">
                  <c:v>24885.000903043016</c:v>
                </c:pt>
                <c:pt idx="18">
                  <c:v>25489.465485686334</c:v>
                </c:pt>
                <c:pt idx="19">
                  <c:v>26108.612705195676</c:v>
                </c:pt>
                <c:pt idx="20">
                  <c:v>26742.799207487999</c:v>
                </c:pt>
                <c:pt idx="21">
                  <c:v>27392.390301522944</c:v>
                </c:pt>
                <c:pt idx="22">
                  <c:v>28057.760169730915</c:v>
                </c:pt>
                <c:pt idx="23">
                  <c:v>28739.292083552504</c:v>
                </c:pt>
                <c:pt idx="24">
                  <c:v>29437.378624213423</c:v>
                </c:pt>
                <c:pt idx="25">
                  <c:v>30152.421908862136</c:v>
                </c:pt>
                <c:pt idx="26">
                  <c:v>30884.833822200544</c:v>
                </c:pt>
                <c:pt idx="27">
                  <c:v>31635.036253740815</c:v>
                </c:pt>
                <c:pt idx="28">
                  <c:v>32403.461340825517</c:v>
                </c:pt>
                <c:pt idx="29">
                  <c:v>33190.551717550625</c:v>
                </c:pt>
                <c:pt idx="30">
                  <c:v>33996.760769735047</c:v>
                </c:pt>
              </c:numCache>
            </c:numRef>
          </c:val>
        </c:ser>
        <c:dLbls/>
        <c:marker val="1"/>
        <c:axId val="139945088"/>
        <c:axId val="139947008"/>
      </c:lineChart>
      <c:catAx>
        <c:axId val="139945088"/>
        <c:scaling>
          <c:orientation val="minMax"/>
        </c:scaling>
        <c:axPos val="b"/>
        <c:majorGridlines/>
        <c:title>
          <c:tx>
            <c:rich>
              <a:bodyPr/>
              <a:lstStyle/>
              <a:p>
                <a:pPr>
                  <a:defRPr lang="en-US" sz="800" b="1" i="0" u="none" strike="noStrike" baseline="0">
                    <a:solidFill>
                      <a:srgbClr val="000000"/>
                    </a:solidFill>
                    <a:latin typeface="Tahoma"/>
                    <a:ea typeface="Tahoma"/>
                    <a:cs typeface="Tahoma"/>
                  </a:defRPr>
                </a:pPr>
                <a:r>
                  <a:rPr lang="es-CO" sz="800"/>
                  <a:t>AÑO DE PROYECCIÓN</a:t>
                </a:r>
              </a:p>
            </c:rich>
          </c:tx>
          <c:layout>
            <c:manualLayout>
              <c:xMode val="edge"/>
              <c:yMode val="edge"/>
              <c:x val="0.41420121122991932"/>
              <c:y val="0.86565959509838908"/>
            </c:manualLayout>
          </c:layout>
          <c:spPr>
            <a:noFill/>
            <a:ln w="25400">
              <a:noFill/>
            </a:ln>
          </c:spPr>
        </c:title>
        <c:numFmt formatCode="#,##0" sourceLinked="1"/>
        <c:tickLblPos val="nextTo"/>
        <c:spPr>
          <a:ln w="3175">
            <a:solidFill>
              <a:srgbClr val="000000"/>
            </a:solidFill>
            <a:prstDash val="solid"/>
          </a:ln>
        </c:spPr>
        <c:txPr>
          <a:bodyPr rot="-5400000" vert="horz"/>
          <a:lstStyle/>
          <a:p>
            <a:pPr>
              <a:defRPr lang="en-US" sz="700" b="0" i="0" u="none" strike="noStrike" baseline="0">
                <a:solidFill>
                  <a:srgbClr val="000000"/>
                </a:solidFill>
                <a:latin typeface="Tahoma"/>
                <a:ea typeface="Tahoma"/>
                <a:cs typeface="Tahoma"/>
              </a:defRPr>
            </a:pPr>
            <a:endParaRPr lang="es-CO"/>
          </a:p>
        </c:txPr>
        <c:crossAx val="139947008"/>
        <c:crosses val="autoZero"/>
        <c:auto val="1"/>
        <c:lblAlgn val="ctr"/>
        <c:lblOffset val="100"/>
        <c:tickLblSkip val="5"/>
        <c:tickMarkSkip val="1"/>
      </c:catAx>
      <c:valAx>
        <c:axId val="139947008"/>
        <c:scaling>
          <c:orientation val="minMax"/>
          <c:max val="40000"/>
          <c:min val="16000"/>
        </c:scaling>
        <c:axPos val="l"/>
        <c:majorGridlines>
          <c:spPr>
            <a:ln w="3175">
              <a:solidFill>
                <a:srgbClr val="000000"/>
              </a:solidFill>
              <a:prstDash val="solid"/>
            </a:ln>
          </c:spPr>
        </c:majorGridlines>
        <c:title>
          <c:tx>
            <c:rich>
              <a:bodyPr/>
              <a:lstStyle/>
              <a:p>
                <a:pPr>
                  <a:defRPr lang="en-US" sz="800" b="1" i="0" u="none" strike="noStrike" baseline="0">
                    <a:solidFill>
                      <a:srgbClr val="000000"/>
                    </a:solidFill>
                    <a:latin typeface="Tahoma"/>
                    <a:ea typeface="Tahoma"/>
                    <a:cs typeface="Tahoma"/>
                  </a:defRPr>
                </a:pPr>
                <a:r>
                  <a:rPr lang="es-ES"/>
                  <a:t>POBLACIÓN (hab)</a:t>
                </a:r>
              </a:p>
            </c:rich>
          </c:tx>
          <c:layout>
            <c:manualLayout>
              <c:xMode val="edge"/>
              <c:yMode val="edge"/>
              <c:x val="1.4286998171921028E-2"/>
              <c:y val="0.37171149784620888"/>
            </c:manualLayout>
          </c:layout>
          <c:spPr>
            <a:noFill/>
            <a:ln w="25400">
              <a:noFill/>
            </a:ln>
          </c:spPr>
        </c:title>
        <c:numFmt formatCode="#,##0" sourceLinked="1"/>
        <c:tickLblPos val="nextTo"/>
        <c:spPr>
          <a:ln w="3175">
            <a:solidFill>
              <a:srgbClr val="000000"/>
            </a:solidFill>
            <a:prstDash val="solid"/>
          </a:ln>
        </c:spPr>
        <c:txPr>
          <a:bodyPr rot="0" vert="horz"/>
          <a:lstStyle/>
          <a:p>
            <a:pPr>
              <a:defRPr lang="en-US" sz="800" b="0" i="0" u="none" strike="noStrike" baseline="0">
                <a:solidFill>
                  <a:srgbClr val="000000"/>
                </a:solidFill>
                <a:latin typeface="Tahoma"/>
                <a:ea typeface="Tahoma"/>
                <a:cs typeface="Tahoma"/>
              </a:defRPr>
            </a:pPr>
            <a:endParaRPr lang="es-CO"/>
          </a:p>
        </c:txPr>
        <c:crossAx val="139945088"/>
        <c:crossesAt val="1"/>
        <c:crossBetween val="between"/>
        <c:majorUnit val="2000"/>
        <c:minorUnit val="2000"/>
      </c:valAx>
      <c:spPr>
        <a:noFill/>
        <a:ln w="12700">
          <a:solidFill>
            <a:srgbClr val="808080"/>
          </a:solidFill>
          <a:prstDash val="solid"/>
        </a:ln>
      </c:spPr>
    </c:plotArea>
    <c:legend>
      <c:legendPos val="r"/>
      <c:layout>
        <c:manualLayout>
          <c:xMode val="edge"/>
          <c:yMode val="edge"/>
          <c:x val="7.1984435797665364E-2"/>
          <c:y val="0.91507430997876849"/>
          <c:w val="0.88521400778210058"/>
          <c:h val="5.0955414012739023E-2"/>
        </c:manualLayout>
      </c:layout>
      <c:spPr>
        <a:solidFill>
          <a:srgbClr val="FFFFFF"/>
        </a:solidFill>
        <a:ln w="3175">
          <a:solidFill>
            <a:schemeClr val="bg1">
              <a:lumMod val="65000"/>
            </a:schemeClr>
          </a:solidFill>
          <a:prstDash val="solid"/>
        </a:ln>
      </c:spPr>
      <c:txPr>
        <a:bodyPr/>
        <a:lstStyle/>
        <a:p>
          <a:pPr>
            <a:defRPr lang="en-US" sz="800" b="0" i="0" u="none" strike="noStrike" baseline="0">
              <a:solidFill>
                <a:srgbClr val="000000"/>
              </a:solidFill>
              <a:latin typeface="Tahoma" pitchFamily="34" charset="0"/>
              <a:ea typeface="Tahoma" pitchFamily="34" charset="0"/>
              <a:cs typeface="Tahoma" pitchFamily="34" charset="0"/>
            </a:defRPr>
          </a:pPr>
          <a:endParaRPr lang="es-CO"/>
        </a:p>
      </c:txPr>
    </c:legend>
    <c:plotVisOnly val="1"/>
    <c:dispBlanksAs val="gap"/>
  </c:chart>
  <c:spPr>
    <a:ln w="3175">
      <a:noFill/>
      <a:prstDash val="solid"/>
    </a:ln>
  </c:spPr>
  <c:txPr>
    <a:bodyPr/>
    <a:lstStyle/>
    <a:p>
      <a:pPr>
        <a:defRPr sz="900" b="0" i="0" u="none" strike="noStrike" baseline="0">
          <a:solidFill>
            <a:srgbClr val="000000"/>
          </a:solidFill>
          <a:latin typeface="Arial"/>
          <a:ea typeface="Arial"/>
          <a:cs typeface="Arial"/>
        </a:defRPr>
      </a:pPr>
      <a:endParaRPr lang="es-CO"/>
    </a:p>
  </c:txPr>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3B39E6-367E-4476-852B-61E9DD931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76</Pages>
  <Words>13507</Words>
  <Characters>74292</Characters>
  <Application>Microsoft Office Word</Application>
  <DocSecurity>0</DocSecurity>
  <Lines>619</Lines>
  <Paragraphs>175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87624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Ramirez</dc:creator>
  <cp:lastModifiedBy>Juliana Ramirez</cp:lastModifiedBy>
  <cp:revision>10</cp:revision>
  <cp:lastPrinted>2014-12-01T21:07:00Z</cp:lastPrinted>
  <dcterms:created xsi:type="dcterms:W3CDTF">2014-10-31T15:59:00Z</dcterms:created>
  <dcterms:modified xsi:type="dcterms:W3CDTF">2015-04-30T13:30:00Z</dcterms:modified>
</cp:coreProperties>
</file>